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F4380" w14:textId="77777777" w:rsidR="00723429" w:rsidRPr="00E77636" w:rsidRDefault="007442A5" w:rsidP="00FA4715">
      <w:pPr>
        <w:spacing w:line="240" w:lineRule="auto"/>
        <w:jc w:val="center"/>
        <w:rPr>
          <w:rFonts w:ascii="TH SarabunENG" w:hAnsi="TH SarabunENG" w:cs="TH SarabunENG"/>
          <w:b/>
          <w:bCs/>
          <w:sz w:val="32"/>
          <w:szCs w:val="32"/>
        </w:rPr>
      </w:pPr>
      <w:r w:rsidRPr="00E77636">
        <w:rPr>
          <w:rFonts w:ascii="TH SarabunENG" w:hAnsi="TH SarabunENG" w:cs="TH SarabunENG"/>
          <w:b/>
          <w:bCs/>
          <w:sz w:val="32"/>
          <w:szCs w:val="32"/>
          <w:cs/>
        </w:rPr>
        <w:t>มาตรฐานสินค้าเกษตร</w:t>
      </w:r>
      <w:r w:rsidR="005A5790" w:rsidRPr="00E77636">
        <w:rPr>
          <w:rFonts w:ascii="TH SarabunENG" w:hAnsi="TH SarabunENG" w:cs="TH SarabunENG"/>
          <w:b/>
          <w:bCs/>
          <w:sz w:val="32"/>
          <w:szCs w:val="32"/>
          <w:cs/>
        </w:rPr>
        <w:t>ที่เกี่ยวข้องปาล์มน้ำมัน</w:t>
      </w:r>
    </w:p>
    <w:p w14:paraId="40BD5899" w14:textId="6820A7EE" w:rsidR="00995E2A" w:rsidRPr="000C4B2C" w:rsidRDefault="00E77636" w:rsidP="000C4B2C">
      <w:pPr>
        <w:tabs>
          <w:tab w:val="left" w:pos="851"/>
          <w:tab w:val="left" w:pos="1418"/>
        </w:tabs>
        <w:spacing w:line="240" w:lineRule="auto"/>
        <w:jc w:val="thaiDistribute"/>
        <w:rPr>
          <w:rFonts w:ascii="TH SarabunENG" w:hAnsi="TH SarabunENG" w:cs="TH SarabunENG"/>
          <w:sz w:val="32"/>
          <w:szCs w:val="32"/>
        </w:rPr>
      </w:pPr>
      <w:r w:rsidRPr="000C4B2C">
        <w:rPr>
          <w:rFonts w:ascii="TH SarabunENG" w:hAnsi="TH SarabunENG" w:cs="TH SarabunENG"/>
          <w:sz w:val="32"/>
          <w:szCs w:val="32"/>
          <w:cs/>
        </w:rPr>
        <w:tab/>
      </w:r>
      <w:r w:rsidR="00995E2A" w:rsidRPr="000C4B2C">
        <w:rPr>
          <w:rFonts w:ascii="TH SarabunENG" w:hAnsi="TH SarabunENG" w:cs="TH SarabunENG"/>
          <w:sz w:val="32"/>
          <w:szCs w:val="32"/>
          <w:cs/>
        </w:rPr>
        <w:t>ปัจจุบันกระทรวงเกษตรและสหกรณ์ได้มีการประกาศใช้มาตรฐานสินค้าเกษตร (มกษ.)</w:t>
      </w:r>
      <w:r w:rsidR="000C4B2C">
        <w:rPr>
          <w:rFonts w:ascii="TH SarabunENG" w:hAnsi="TH SarabunENG" w:cs="TH SarabunENG" w:hint="cs"/>
          <w:sz w:val="32"/>
          <w:szCs w:val="32"/>
          <w:cs/>
        </w:rPr>
        <w:t xml:space="preserve"> </w:t>
      </w:r>
      <w:r w:rsidR="00995E2A" w:rsidRPr="000C4B2C">
        <w:rPr>
          <w:rFonts w:ascii="TH SarabunENG" w:hAnsi="TH SarabunENG" w:cs="TH SarabunENG"/>
          <w:sz w:val="32"/>
          <w:szCs w:val="32"/>
          <w:cs/>
        </w:rPr>
        <w:t>ที่เกี่ยวข้อง</w:t>
      </w:r>
      <w:r w:rsidR="005A5790" w:rsidRPr="000C4B2C">
        <w:rPr>
          <w:rFonts w:ascii="TH SarabunENG" w:hAnsi="TH SarabunENG" w:cs="TH SarabunENG"/>
          <w:sz w:val="32"/>
          <w:szCs w:val="32"/>
          <w:cs/>
        </w:rPr>
        <w:t>กั</w:t>
      </w:r>
      <w:r w:rsidR="00995E2A" w:rsidRPr="000C4B2C">
        <w:rPr>
          <w:rFonts w:ascii="TH SarabunENG" w:hAnsi="TH SarabunENG" w:cs="TH SarabunENG"/>
          <w:sz w:val="32"/>
          <w:szCs w:val="32"/>
          <w:cs/>
        </w:rPr>
        <w:t>บปาล์มน้ำมัน</w:t>
      </w:r>
      <w:r w:rsidR="005A5790" w:rsidRPr="000C4B2C">
        <w:rPr>
          <w:rFonts w:ascii="TH SarabunENG" w:hAnsi="TH SarabunENG" w:cs="TH SarabunENG"/>
          <w:sz w:val="32"/>
          <w:szCs w:val="32"/>
          <w:cs/>
        </w:rPr>
        <w:t xml:space="preserve"> </w:t>
      </w:r>
      <w:r w:rsidR="004250AB" w:rsidRPr="000C4B2C">
        <w:rPr>
          <w:rFonts w:ascii="TH SarabunENG" w:hAnsi="TH SarabunENG" w:cs="TH SarabunENG"/>
          <w:sz w:val="32"/>
          <w:szCs w:val="32"/>
          <w:cs/>
        </w:rPr>
        <w:t xml:space="preserve">จำนวน 4 เรื่อง ได้แก่ </w:t>
      </w:r>
      <w:r w:rsidRPr="000C4B2C">
        <w:rPr>
          <w:rFonts w:ascii="TH SarabunENG" w:hAnsi="TH SarabunENG" w:cs="TH SarabunENG"/>
          <w:sz w:val="32"/>
          <w:szCs w:val="32"/>
          <w:cs/>
        </w:rPr>
        <w:t xml:space="preserve">ทะลายปาล์มน้ำมัน </w:t>
      </w:r>
      <w:r w:rsidR="00995E2A" w:rsidRPr="000C4B2C">
        <w:rPr>
          <w:rFonts w:ascii="TH SarabunENG" w:hAnsi="TH SarabunENG" w:cs="TH SarabunENG"/>
          <w:sz w:val="32"/>
          <w:szCs w:val="32"/>
          <w:cs/>
        </w:rPr>
        <w:t>การปฏิบัติทางการเกษตรที่ดีสำหรับปาล์มน้ำมัน</w:t>
      </w:r>
      <w:r w:rsidR="000C4B2C">
        <w:rPr>
          <w:rFonts w:ascii="TH SarabunENG" w:hAnsi="TH SarabunENG" w:cs="TH SarabunENG" w:hint="cs"/>
          <w:sz w:val="32"/>
          <w:szCs w:val="32"/>
          <w:cs/>
        </w:rPr>
        <w:t xml:space="preserve">             </w:t>
      </w:r>
      <w:r w:rsidR="004250AB" w:rsidRPr="000C4B2C">
        <w:rPr>
          <w:rFonts w:ascii="TH SarabunENG" w:hAnsi="TH SarabunENG" w:cs="TH SarabunENG"/>
          <w:sz w:val="32"/>
          <w:szCs w:val="32"/>
          <w:cs/>
        </w:rPr>
        <w:t>การ</w:t>
      </w:r>
      <w:r w:rsidR="00995E2A" w:rsidRPr="000C4B2C">
        <w:rPr>
          <w:rFonts w:ascii="TH SarabunENG" w:hAnsi="TH SarabunENG" w:cs="TH SarabunENG"/>
          <w:sz w:val="32"/>
          <w:szCs w:val="32"/>
          <w:cs/>
        </w:rPr>
        <w:t>ปฏิบัติท</w:t>
      </w:r>
      <w:r w:rsidR="005A5790" w:rsidRPr="000C4B2C">
        <w:rPr>
          <w:rFonts w:ascii="TH SarabunENG" w:hAnsi="TH SarabunENG" w:cs="TH SarabunENG"/>
          <w:sz w:val="32"/>
          <w:szCs w:val="32"/>
          <w:cs/>
        </w:rPr>
        <w:t xml:space="preserve">ี่ดีสำหรับลานเททะลายปาล์มน้ำมัน </w:t>
      </w:r>
      <w:r w:rsidR="004250AB" w:rsidRPr="000C4B2C">
        <w:rPr>
          <w:rFonts w:ascii="TH SarabunENG" w:hAnsi="TH SarabunENG" w:cs="TH SarabunENG"/>
          <w:sz w:val="32"/>
          <w:szCs w:val="32"/>
          <w:cs/>
        </w:rPr>
        <w:t>และ</w:t>
      </w:r>
      <w:r w:rsidR="00995E2A" w:rsidRPr="000C4B2C">
        <w:rPr>
          <w:rFonts w:ascii="TH SarabunENG" w:hAnsi="TH SarabunENG" w:cs="TH SarabunENG"/>
          <w:sz w:val="32"/>
          <w:szCs w:val="32"/>
          <w:cs/>
        </w:rPr>
        <w:t>หลักการผลิตปาล์มน้ำมันและน้ำมันปาล์มอย่างยั่งยืน และแนวปฏิบัติในการใช้มาตรฐานสินค้าเกษตรหลักการผลิตปาล์มน้ำมันและน้ำมันปาล์ม</w:t>
      </w:r>
      <w:r w:rsidR="005A5790" w:rsidRPr="000C4B2C">
        <w:rPr>
          <w:rFonts w:ascii="TH SarabunENG" w:hAnsi="TH SarabunENG" w:cs="TH SarabunENG"/>
          <w:sz w:val="32"/>
          <w:szCs w:val="32"/>
          <w:cs/>
        </w:rPr>
        <w:t xml:space="preserve">อย่างยั่งยืน </w:t>
      </w:r>
      <w:r w:rsidRPr="000C4B2C">
        <w:rPr>
          <w:rFonts w:ascii="TH SarabunENG" w:hAnsi="TH SarabunENG" w:cs="TH SarabunENG" w:hint="cs"/>
          <w:sz w:val="32"/>
          <w:szCs w:val="32"/>
          <w:cs/>
        </w:rPr>
        <w:t>โดย</w:t>
      </w:r>
      <w:r w:rsidR="00995E2A" w:rsidRPr="000C4B2C">
        <w:rPr>
          <w:rFonts w:ascii="TH SarabunENG" w:hAnsi="TH SarabunENG" w:cs="TH SarabunENG"/>
          <w:sz w:val="32"/>
          <w:szCs w:val="32"/>
          <w:cs/>
        </w:rPr>
        <w:t>รายละเอียด</w:t>
      </w:r>
      <w:r w:rsidR="00FB5B42">
        <w:rPr>
          <w:rFonts w:ascii="TH SarabunENG" w:hAnsi="TH SarabunENG" w:cs="TH SarabunENG" w:hint="cs"/>
          <w:sz w:val="32"/>
          <w:szCs w:val="32"/>
          <w:cs/>
        </w:rPr>
        <w:t xml:space="preserve"> </w:t>
      </w:r>
      <w:r w:rsidR="00995E2A" w:rsidRPr="000C4B2C">
        <w:rPr>
          <w:rFonts w:ascii="TH SarabunENG" w:hAnsi="TH SarabunENG" w:cs="TH SarabunENG"/>
          <w:sz w:val="32"/>
          <w:szCs w:val="32"/>
          <w:cs/>
        </w:rPr>
        <w:t>ดังตารางที่ 1</w:t>
      </w:r>
    </w:p>
    <w:p w14:paraId="3AFCA9EB" w14:textId="77777777" w:rsidR="00995E2A" w:rsidRPr="00E77636" w:rsidRDefault="00995E2A" w:rsidP="00FA4715">
      <w:pPr>
        <w:spacing w:line="240" w:lineRule="auto"/>
        <w:jc w:val="thaiDistribute"/>
        <w:rPr>
          <w:rFonts w:ascii="TH SarabunENG" w:hAnsi="TH SarabunENG" w:cs="TH SarabunENG"/>
          <w:sz w:val="32"/>
          <w:szCs w:val="32"/>
        </w:rPr>
      </w:pPr>
      <w:r w:rsidRPr="00E77636">
        <w:rPr>
          <w:rFonts w:ascii="TH SarabunENG" w:hAnsi="TH SarabunENG" w:cs="TH SarabunENG"/>
          <w:b/>
          <w:bCs/>
          <w:sz w:val="32"/>
          <w:szCs w:val="32"/>
          <w:cs/>
        </w:rPr>
        <w:t>ตารางที่ 1</w:t>
      </w:r>
      <w:r w:rsidRPr="00E77636">
        <w:rPr>
          <w:rFonts w:ascii="TH SarabunENG" w:hAnsi="TH SarabunENG" w:cs="TH SarabunENG"/>
          <w:sz w:val="32"/>
          <w:szCs w:val="32"/>
          <w:cs/>
        </w:rPr>
        <w:t xml:space="preserve"> ข้อมูลด้านมาตรฐานสินค้าเกษตรที่เกี่ยวข้องกับปาล์มน้ำมัน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7"/>
        <w:gridCol w:w="3117"/>
        <w:gridCol w:w="3117"/>
      </w:tblGrid>
      <w:tr w:rsidR="007D6DEA" w:rsidRPr="00E77636" w14:paraId="4EDF96F8" w14:textId="77777777" w:rsidTr="006B4A20">
        <w:trPr>
          <w:tblHeader/>
        </w:trPr>
        <w:tc>
          <w:tcPr>
            <w:tcW w:w="3117" w:type="dxa"/>
          </w:tcPr>
          <w:p w14:paraId="0A0F6907" w14:textId="77777777" w:rsidR="007D6DEA" w:rsidRPr="00E77636" w:rsidRDefault="007D6DEA" w:rsidP="00FA4715">
            <w:pPr>
              <w:jc w:val="center"/>
              <w:rPr>
                <w:rFonts w:ascii="TH SarabunENG" w:hAnsi="TH SarabunENG" w:cs="TH SarabunENG"/>
                <w:b/>
                <w:bCs/>
                <w:sz w:val="32"/>
                <w:szCs w:val="32"/>
                <w:cs/>
              </w:rPr>
            </w:pPr>
            <w:r w:rsidRPr="00E77636">
              <w:rPr>
                <w:rFonts w:ascii="TH SarabunENG" w:hAnsi="TH SarabunENG" w:cs="TH SarabunENG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3117" w:type="dxa"/>
          </w:tcPr>
          <w:p w14:paraId="0C3CDE0E" w14:textId="77777777" w:rsidR="007D6DEA" w:rsidRPr="00E77636" w:rsidRDefault="007D6DEA" w:rsidP="00FA4715">
            <w:pPr>
              <w:jc w:val="center"/>
              <w:rPr>
                <w:rFonts w:ascii="TH SarabunENG" w:hAnsi="TH SarabunENG" w:cs="TH SarabunENG"/>
                <w:b/>
                <w:bCs/>
                <w:sz w:val="32"/>
                <w:szCs w:val="32"/>
              </w:rPr>
            </w:pPr>
            <w:r w:rsidRPr="00E77636">
              <w:rPr>
                <w:rFonts w:ascii="TH SarabunENG" w:hAnsi="TH SarabunENG" w:cs="TH SarabunENG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3117" w:type="dxa"/>
          </w:tcPr>
          <w:p w14:paraId="161F6E85" w14:textId="77777777" w:rsidR="007D6DEA" w:rsidRPr="00E77636" w:rsidRDefault="004250AB" w:rsidP="00FA4715">
            <w:pPr>
              <w:jc w:val="center"/>
              <w:rPr>
                <w:rFonts w:ascii="TH SarabunENG" w:hAnsi="TH SarabunENG" w:cs="TH SarabunENG"/>
                <w:b/>
                <w:bCs/>
                <w:sz w:val="32"/>
                <w:szCs w:val="32"/>
              </w:rPr>
            </w:pPr>
            <w:r w:rsidRPr="00E77636">
              <w:rPr>
                <w:rFonts w:ascii="TH SarabunENG" w:hAnsi="TH SarabunENG" w:cs="TH SarabunENG"/>
                <w:b/>
                <w:bCs/>
                <w:sz w:val="32"/>
                <w:szCs w:val="32"/>
                <w:cs/>
              </w:rPr>
              <w:t>การดำเนินการทบทวนมาตรฐาน</w:t>
            </w:r>
          </w:p>
        </w:tc>
      </w:tr>
      <w:tr w:rsidR="007D6DEA" w:rsidRPr="00E77636" w14:paraId="0CF683C1" w14:textId="77777777" w:rsidTr="006B4A20">
        <w:tc>
          <w:tcPr>
            <w:tcW w:w="3117" w:type="dxa"/>
          </w:tcPr>
          <w:p w14:paraId="72AF79D6" w14:textId="77777777" w:rsidR="007D6DEA" w:rsidRPr="00E77636" w:rsidRDefault="007D6DEA" w:rsidP="00E77636">
            <w:pPr>
              <w:rPr>
                <w:rFonts w:ascii="TH SarabunENG" w:hAnsi="TH SarabunENG" w:cs="TH SarabunENG"/>
                <w:sz w:val="32"/>
                <w:szCs w:val="32"/>
              </w:rPr>
            </w:pPr>
            <w:r w:rsidRPr="00E77636">
              <w:rPr>
                <w:rFonts w:ascii="TH SarabunENG" w:hAnsi="TH SarabunENG" w:cs="TH SarabunENG"/>
                <w:sz w:val="32"/>
                <w:szCs w:val="32"/>
                <w:cs/>
              </w:rPr>
              <w:t>ทะลายปาล์มน้ำมัน</w:t>
            </w:r>
            <w:r w:rsidR="00E77636">
              <w:rPr>
                <w:rFonts w:ascii="TH SarabunENG" w:hAnsi="TH SarabunENG" w:cs="TH SarabunENG"/>
                <w:sz w:val="32"/>
                <w:szCs w:val="32"/>
                <w:cs/>
              </w:rPr>
              <w:t xml:space="preserve"> </w:t>
            </w:r>
            <w:r w:rsidRPr="00E77636">
              <w:rPr>
                <w:rFonts w:ascii="TH SarabunENG" w:hAnsi="TH SarabunENG" w:cs="TH SarabunENG"/>
                <w:sz w:val="32"/>
                <w:szCs w:val="32"/>
                <w:cs/>
              </w:rPr>
              <w:t>(มกษ</w:t>
            </w:r>
            <w:r w:rsidR="00554361" w:rsidRPr="00E77636">
              <w:rPr>
                <w:rFonts w:ascii="TH SarabunENG" w:hAnsi="TH SarabunENG" w:cs="TH SarabunENG"/>
                <w:sz w:val="32"/>
                <w:szCs w:val="32"/>
                <w:cs/>
              </w:rPr>
              <w:t>.</w:t>
            </w:r>
            <w:r w:rsidR="004250AB" w:rsidRPr="00E77636">
              <w:rPr>
                <w:rFonts w:ascii="TH SarabunENG" w:hAnsi="TH SarabunENG" w:cs="TH SarabunENG"/>
                <w:sz w:val="32"/>
                <w:szCs w:val="32"/>
                <w:cs/>
              </w:rPr>
              <w:t xml:space="preserve"> 5702)</w:t>
            </w:r>
          </w:p>
        </w:tc>
        <w:tc>
          <w:tcPr>
            <w:tcW w:w="3117" w:type="dxa"/>
          </w:tcPr>
          <w:p w14:paraId="5E1FD8E0" w14:textId="0B083907" w:rsidR="006F77F2" w:rsidRDefault="00E77636" w:rsidP="006F77F2">
            <w:pPr>
              <w:jc w:val="thaiDistribute"/>
              <w:rPr>
                <w:rFonts w:ascii="TH SarabunENG" w:hAnsi="TH SarabunENG" w:cs="TH SarabunENG"/>
                <w:sz w:val="32"/>
                <w:szCs w:val="32"/>
              </w:rPr>
            </w:pPr>
            <w:r>
              <w:rPr>
                <w:rFonts w:ascii="TH SarabunENG" w:hAnsi="TH SarabunENG" w:cs="TH SarabunENG"/>
                <w:sz w:val="32"/>
                <w:szCs w:val="32"/>
                <w:cs/>
              </w:rPr>
              <w:t>กำหนดคุณภาพขั้นต่ำและ</w:t>
            </w:r>
          </w:p>
          <w:p w14:paraId="50E20D76" w14:textId="06CFFDF8" w:rsidR="007D6DEA" w:rsidRPr="00E77636" w:rsidRDefault="007D6DEA" w:rsidP="00024618">
            <w:pPr>
              <w:rPr>
                <w:rFonts w:ascii="TH SarabunENG" w:hAnsi="TH SarabunENG" w:cs="TH SarabunENG"/>
                <w:sz w:val="32"/>
                <w:szCs w:val="32"/>
              </w:rPr>
            </w:pPr>
            <w:r w:rsidRPr="00E77636">
              <w:rPr>
                <w:rFonts w:ascii="TH SarabunENG" w:hAnsi="TH SarabunENG" w:cs="TH SarabunENG"/>
                <w:sz w:val="32"/>
                <w:szCs w:val="32"/>
                <w:cs/>
              </w:rPr>
              <w:t>ชั้นคุณภาพของทะลายปาล์มน้ำมัน</w:t>
            </w:r>
          </w:p>
        </w:tc>
        <w:tc>
          <w:tcPr>
            <w:tcW w:w="3117" w:type="dxa"/>
          </w:tcPr>
          <w:p w14:paraId="18EE671D" w14:textId="080FC78F" w:rsidR="004250AB" w:rsidRPr="006B4A20" w:rsidRDefault="004250AB" w:rsidP="006B4A20">
            <w:pPr>
              <w:pStyle w:val="ListParagraph"/>
              <w:numPr>
                <w:ilvl w:val="0"/>
                <w:numId w:val="19"/>
              </w:numPr>
              <w:ind w:left="320" w:hanging="284"/>
              <w:rPr>
                <w:rFonts w:ascii="TH SarabunENG" w:hAnsi="TH SarabunENG" w:cs="TH SarabunENG"/>
                <w:szCs w:val="32"/>
              </w:rPr>
            </w:pPr>
            <w:r w:rsidRPr="006B4A20">
              <w:rPr>
                <w:rFonts w:ascii="TH SarabunENG" w:hAnsi="TH SarabunENG" w:cs="TH SarabunENG"/>
                <w:szCs w:val="32"/>
                <w:cs/>
              </w:rPr>
              <w:t>ประกาศใช้</w:t>
            </w:r>
            <w:r w:rsidR="00007F63" w:rsidRPr="006B4A20">
              <w:rPr>
                <w:rFonts w:ascii="TH SarabunENG" w:hAnsi="TH SarabunENG" w:cs="TH SarabunENG" w:hint="cs"/>
                <w:szCs w:val="32"/>
                <w:cs/>
              </w:rPr>
              <w:t xml:space="preserve">มาตรฐานฯ </w:t>
            </w:r>
            <w:r w:rsidR="006F77F2" w:rsidRPr="006B4A20">
              <w:rPr>
                <w:rFonts w:ascii="TH SarabunENG" w:hAnsi="TH SarabunENG" w:cs="TH SarabunENG" w:hint="cs"/>
                <w:szCs w:val="32"/>
                <w:cs/>
              </w:rPr>
              <w:t xml:space="preserve">ครั้งแรก             </w:t>
            </w:r>
            <w:r w:rsidR="00007F63" w:rsidRPr="006B4A20">
              <w:rPr>
                <w:rFonts w:ascii="TH SarabunENG" w:hAnsi="TH SarabunENG" w:cs="TH SarabunENG"/>
                <w:szCs w:val="32"/>
                <w:cs/>
              </w:rPr>
              <w:t>เมื่อปี</w:t>
            </w:r>
            <w:r w:rsidRPr="006B4A20">
              <w:rPr>
                <w:rFonts w:ascii="TH SarabunENG" w:hAnsi="TH SarabunENG" w:cs="TH SarabunENG"/>
                <w:szCs w:val="32"/>
                <w:cs/>
              </w:rPr>
              <w:t xml:space="preserve"> 2552</w:t>
            </w:r>
            <w:r w:rsidR="006F77F2" w:rsidRPr="006B4A20">
              <w:rPr>
                <w:rFonts w:ascii="TH SarabunENG" w:hAnsi="TH SarabunENG" w:cs="TH SarabunENG" w:hint="cs"/>
                <w:szCs w:val="32"/>
                <w:cs/>
              </w:rPr>
              <w:t xml:space="preserve"> และประกาศใช้ฉบับทบทวน</w:t>
            </w:r>
            <w:r w:rsidR="006B4A20">
              <w:rPr>
                <w:rFonts w:ascii="TH SarabunENG" w:hAnsi="TH SarabunENG" w:cs="TH SarabunENG" w:hint="cs"/>
                <w:szCs w:val="32"/>
                <w:cs/>
              </w:rPr>
              <w:t xml:space="preserve"> </w:t>
            </w:r>
            <w:r w:rsidR="006F77F2" w:rsidRPr="006B4A20">
              <w:rPr>
                <w:rFonts w:ascii="TH SarabunENG" w:hAnsi="TH SarabunENG" w:cs="TH SarabunENG" w:hint="cs"/>
                <w:szCs w:val="32"/>
                <w:cs/>
              </w:rPr>
              <w:t xml:space="preserve">เมื่อปี </w:t>
            </w:r>
            <w:r w:rsidR="006F77F2" w:rsidRPr="006B4A20">
              <w:rPr>
                <w:rFonts w:ascii="TH SarabunENG" w:hAnsi="TH SarabunENG" w:cs="TH SarabunENG"/>
                <w:szCs w:val="32"/>
              </w:rPr>
              <w:t>2562</w:t>
            </w:r>
          </w:p>
        </w:tc>
      </w:tr>
      <w:tr w:rsidR="007D6DEA" w:rsidRPr="00E77636" w14:paraId="57457A96" w14:textId="77777777" w:rsidTr="006B4A20">
        <w:tc>
          <w:tcPr>
            <w:tcW w:w="3117" w:type="dxa"/>
          </w:tcPr>
          <w:p w14:paraId="682929C6" w14:textId="33874C90" w:rsidR="007D6DEA" w:rsidRPr="00E77636" w:rsidRDefault="007D6DEA" w:rsidP="00FB5B42">
            <w:pPr>
              <w:rPr>
                <w:rFonts w:ascii="TH SarabunENG" w:hAnsi="TH SarabunENG" w:cs="TH SarabunENG"/>
                <w:sz w:val="32"/>
                <w:szCs w:val="32"/>
              </w:rPr>
            </w:pPr>
            <w:r w:rsidRPr="00E77636">
              <w:rPr>
                <w:rFonts w:ascii="TH SarabunENG" w:hAnsi="TH SarabunENG" w:cs="TH SarabunENG"/>
                <w:sz w:val="32"/>
                <w:szCs w:val="32"/>
                <w:cs/>
              </w:rPr>
              <w:t>การปฏิบัติ</w:t>
            </w:r>
            <w:r w:rsidR="00FB5B42" w:rsidRPr="00E77636">
              <w:rPr>
                <w:rFonts w:ascii="TH SarabunENG" w:hAnsi="TH SarabunENG" w:cs="TH SarabunENG"/>
                <w:sz w:val="32"/>
                <w:szCs w:val="32"/>
                <w:cs/>
              </w:rPr>
              <w:t>ทางการเกษตร</w:t>
            </w:r>
            <w:r w:rsidRPr="00E77636">
              <w:rPr>
                <w:rFonts w:ascii="TH SarabunENG" w:hAnsi="TH SarabunENG" w:cs="TH SarabunENG"/>
                <w:sz w:val="32"/>
                <w:szCs w:val="32"/>
                <w:cs/>
              </w:rPr>
              <w:t>ที่ดี</w:t>
            </w:r>
            <w:r w:rsidR="001332D3" w:rsidRPr="00E77636">
              <w:rPr>
                <w:rFonts w:ascii="TH SarabunENG" w:hAnsi="TH SarabunENG" w:cs="TH SarabunENG"/>
                <w:sz w:val="32"/>
                <w:szCs w:val="32"/>
                <w:cs/>
              </w:rPr>
              <w:t xml:space="preserve"> สำหรับ</w:t>
            </w:r>
            <w:r w:rsidRPr="00E77636">
              <w:rPr>
                <w:rFonts w:ascii="TH SarabunENG" w:hAnsi="TH SarabunENG" w:cs="TH SarabunENG"/>
                <w:sz w:val="32"/>
                <w:szCs w:val="32"/>
                <w:cs/>
              </w:rPr>
              <w:t>ปาล์มน้ำมัน (มกษ</w:t>
            </w:r>
            <w:r w:rsidR="00554361" w:rsidRPr="00E77636">
              <w:rPr>
                <w:rFonts w:ascii="TH SarabunENG" w:hAnsi="TH SarabunENG" w:cs="TH SarabunENG"/>
                <w:sz w:val="32"/>
                <w:szCs w:val="32"/>
                <w:cs/>
              </w:rPr>
              <w:t>.</w:t>
            </w:r>
            <w:r w:rsidR="004250AB" w:rsidRPr="00E77636">
              <w:rPr>
                <w:rFonts w:ascii="TH SarabunENG" w:hAnsi="TH SarabunENG" w:cs="TH SarabunENG"/>
                <w:sz w:val="32"/>
                <w:szCs w:val="32"/>
                <w:cs/>
              </w:rPr>
              <w:t xml:space="preserve"> 5904)</w:t>
            </w:r>
          </w:p>
        </w:tc>
        <w:tc>
          <w:tcPr>
            <w:tcW w:w="3117" w:type="dxa"/>
          </w:tcPr>
          <w:p w14:paraId="77930F1C" w14:textId="1E8C47AD" w:rsidR="006909E8" w:rsidRPr="006F77F2" w:rsidRDefault="006F77F2" w:rsidP="006F77F2">
            <w:pPr>
              <w:rPr>
                <w:rFonts w:ascii="TH SarabunENG" w:hAnsi="TH SarabunENG" w:cs="TH SarabunENG"/>
                <w:szCs w:val="32"/>
              </w:rPr>
            </w:pPr>
            <w:r>
              <w:rPr>
                <w:rFonts w:ascii="TH SarabunENG" w:hAnsi="TH SarabunENG" w:cs="TH SarabunENG" w:hint="cs"/>
                <w:szCs w:val="32"/>
                <w:cs/>
              </w:rPr>
              <w:t>กำหนดข้อ</w:t>
            </w:r>
            <w:r w:rsidRPr="006F77F2">
              <w:rPr>
                <w:rFonts w:ascii="TH SarabunENG" w:hAnsi="TH SarabunENG" w:cs="TH SarabunENG"/>
                <w:szCs w:val="32"/>
                <w:cs/>
              </w:rPr>
              <w:t>กำหนดการปฏิบัติทางการเกษตรที่ดีสําหรับปาล์มน้ำมันตั้งแต่การปลูกจนถึงการขนส่งทะลายปาล์มน้ำมันไปยังแหล่งรวบรวมผลิตผล (ลานเท) หรือโรงงานสกัดน้ำมัน เพื่อให้ได้ทะลายปาล์มน้ำมันมีคุณภาพเหมาะสมสำหรับเป็นวัตถุดิบในการผลิตน้ำมันปาล์มที่ปลอดภัยต่อการบริโภคโดยคำนึงถึงผลกระทบด้านเศรษฐกิจและสิ่งแวดล้อม รวมถึงสุขภาพและความปลอดภัยของผู้ปฏิบัติงาน</w:t>
            </w:r>
            <w:r>
              <w:rPr>
                <w:rFonts w:ascii="TH SarabunENG" w:hAnsi="TH SarabunENG" w:cs="TH SarabunENG" w:hint="cs"/>
                <w:szCs w:val="32"/>
                <w:cs/>
              </w:rPr>
              <w:t>โดย</w:t>
            </w:r>
            <w:r w:rsidRPr="006F77F2">
              <w:rPr>
                <w:rFonts w:ascii="TH SarabunENG" w:hAnsi="TH SarabunENG" w:cs="TH SarabunENG"/>
                <w:szCs w:val="32"/>
                <w:cs/>
              </w:rPr>
              <w:t>ประกอบด้วยข้อกำหนดที่เป็นแนวทางปฏิบัติที่ดีในการผลิตปาล์มน้ำมัน ตั้งแต่ การเลือกพื้นที่ปลูกและแหล่งน้ำที่เหมาะสม การใช้วัตถุอันตรายทางการเกษตรอย่างถูกต้อง มีการจัดการที่ดีในแปลงปลูกเพื่อส่งเสริมให้การปฏิบัติงานเป็นไปอย่างมีประสิทธิภาพและยั่งยืน</w:t>
            </w:r>
            <w:r w:rsidR="006B4A20">
              <w:rPr>
                <w:rFonts w:ascii="TH SarabunENG" w:hAnsi="TH SarabunENG" w:cs="TH SarabunENG" w:hint="cs"/>
                <w:szCs w:val="32"/>
                <w:cs/>
              </w:rPr>
              <w:t xml:space="preserve"> </w:t>
            </w:r>
            <w:r w:rsidRPr="006F77F2">
              <w:rPr>
                <w:rFonts w:ascii="TH SarabunENG" w:hAnsi="TH SarabunENG" w:cs="TH SarabunENG"/>
                <w:szCs w:val="32"/>
                <w:cs/>
              </w:rPr>
              <w:t>มีการเก็บเกี่ยวและการปฏิบัติหลังการเก็บเกี่ยวที่ดีเพื่อให้ได้ทะลายปาล์มน้ำมันที่มีคุณภาพ และต้องขนส่งทะลายปาล์มน้ำมันไปยังแหล่งรวบรวมผลิตผลหรือโรงงานสกัด</w:t>
            </w:r>
            <w:r w:rsidRPr="006F77F2">
              <w:rPr>
                <w:rFonts w:ascii="TH SarabunENG" w:hAnsi="TH SarabunENG" w:cs="TH SarabunENG"/>
                <w:szCs w:val="32"/>
                <w:cs/>
              </w:rPr>
              <w:lastRenderedPageBreak/>
              <w:t xml:space="preserve">น้ำมันโดยเร็ว รวมถึงผู้ปฏิบัติงานต้องมีความรู้ความเข้าใจในการจัดการด้านการผลิตและสุขลักษณะที่ดี และมีการบันทึกข้อมูลเพื่อการตามสอบสินค้าและใช้เป็นแนวทางเพิ่มประสิทธิภาพการผลิตต่อไป </w:t>
            </w:r>
          </w:p>
        </w:tc>
        <w:tc>
          <w:tcPr>
            <w:tcW w:w="3117" w:type="dxa"/>
          </w:tcPr>
          <w:p w14:paraId="5FB78FB8" w14:textId="06A68BD9" w:rsidR="004250AB" w:rsidRPr="006B4A20" w:rsidRDefault="004250AB" w:rsidP="006B4A20">
            <w:pPr>
              <w:pStyle w:val="ListParagraph"/>
              <w:numPr>
                <w:ilvl w:val="0"/>
                <w:numId w:val="17"/>
              </w:numPr>
              <w:ind w:left="320" w:hanging="284"/>
              <w:rPr>
                <w:rFonts w:ascii="TH SarabunENG" w:hAnsi="TH SarabunENG" w:cs="TH SarabunENG"/>
                <w:szCs w:val="32"/>
              </w:rPr>
            </w:pPr>
            <w:r w:rsidRPr="006B4A20">
              <w:rPr>
                <w:rFonts w:ascii="TH SarabunENG" w:hAnsi="TH SarabunENG" w:cs="TH SarabunENG"/>
                <w:szCs w:val="32"/>
                <w:cs/>
              </w:rPr>
              <w:lastRenderedPageBreak/>
              <w:t>ประกาศใช้</w:t>
            </w:r>
            <w:r w:rsidR="00007F63" w:rsidRPr="006B4A20">
              <w:rPr>
                <w:rFonts w:ascii="TH SarabunENG" w:hAnsi="TH SarabunENG" w:cs="TH SarabunENG" w:hint="cs"/>
                <w:szCs w:val="32"/>
                <w:cs/>
              </w:rPr>
              <w:t xml:space="preserve">มาตรฐานฯ </w:t>
            </w:r>
            <w:r w:rsidR="00213A7F">
              <w:rPr>
                <w:rFonts w:ascii="TH SarabunENG" w:hAnsi="TH SarabunENG" w:cs="TH SarabunENG" w:hint="cs"/>
                <w:szCs w:val="32"/>
                <w:cs/>
              </w:rPr>
              <w:t xml:space="preserve">ครั้งแรก </w:t>
            </w:r>
            <w:r w:rsidR="00007F63" w:rsidRPr="006B4A20">
              <w:rPr>
                <w:rFonts w:ascii="TH SarabunENG" w:hAnsi="TH SarabunENG" w:cs="TH SarabunENG"/>
                <w:szCs w:val="32"/>
                <w:cs/>
              </w:rPr>
              <w:t>เมื่อปี</w:t>
            </w:r>
            <w:r w:rsidRPr="006B4A20">
              <w:rPr>
                <w:rFonts w:ascii="TH SarabunENG" w:hAnsi="TH SarabunENG" w:cs="TH SarabunENG"/>
                <w:szCs w:val="32"/>
                <w:cs/>
              </w:rPr>
              <w:t xml:space="preserve"> 2553</w:t>
            </w:r>
          </w:p>
          <w:p w14:paraId="20116B13" w14:textId="6DAC0AC6" w:rsidR="007D6DEA" w:rsidRPr="006B4A20" w:rsidRDefault="004250AB" w:rsidP="00A81EA6">
            <w:pPr>
              <w:pStyle w:val="ListParagraph"/>
              <w:numPr>
                <w:ilvl w:val="0"/>
                <w:numId w:val="17"/>
              </w:numPr>
              <w:ind w:left="320" w:hanging="284"/>
              <w:rPr>
                <w:rFonts w:ascii="TH SarabunENG" w:hAnsi="TH SarabunENG" w:cs="TH SarabunENG"/>
                <w:szCs w:val="32"/>
              </w:rPr>
            </w:pPr>
            <w:r w:rsidRPr="006B4A20">
              <w:rPr>
                <w:rFonts w:ascii="TH SarabunENG" w:hAnsi="TH SarabunENG" w:cs="TH SarabunENG"/>
                <w:szCs w:val="32"/>
                <w:cs/>
              </w:rPr>
              <w:t>ขณะนี้</w:t>
            </w:r>
            <w:r w:rsidR="00213A7F">
              <w:rPr>
                <w:rFonts w:ascii="TH SarabunENG" w:hAnsi="TH SarabunENG" w:cs="TH SarabunENG" w:hint="cs"/>
                <w:szCs w:val="32"/>
                <w:cs/>
              </w:rPr>
              <w:t>มาตรฐานฉบับทบทวนได้</w:t>
            </w:r>
            <w:r w:rsidR="006F77F2" w:rsidRPr="006B4A20">
              <w:rPr>
                <w:rFonts w:ascii="TH SarabunENG" w:hAnsi="TH SarabunENG" w:cs="TH SarabunENG" w:hint="cs"/>
                <w:szCs w:val="32"/>
                <w:cs/>
              </w:rPr>
              <w:t>ผ่านความเห็นชอบ</w:t>
            </w:r>
            <w:r w:rsidR="00FB5B42">
              <w:rPr>
                <w:rFonts w:ascii="TH SarabunENG" w:hAnsi="TH SarabunENG" w:cs="TH SarabunENG" w:hint="cs"/>
                <w:szCs w:val="32"/>
                <w:cs/>
              </w:rPr>
              <w:t>จาก</w:t>
            </w:r>
            <w:r w:rsidR="00A81EA6">
              <w:rPr>
                <w:rFonts w:ascii="TH SarabunENG" w:hAnsi="TH SarabunENG" w:cs="TH SarabunENG" w:hint="cs"/>
                <w:spacing w:val="-20"/>
                <w:szCs w:val="32"/>
                <w:cs/>
              </w:rPr>
              <w:t xml:space="preserve"> </w:t>
            </w:r>
            <w:r w:rsidR="00FB5B42">
              <w:rPr>
                <w:rFonts w:ascii="TH SarabunENG" w:hAnsi="TH SarabunENG" w:cs="TH SarabunENG" w:hint="cs"/>
                <w:spacing w:val="-18"/>
                <w:szCs w:val="32"/>
                <w:cs/>
              </w:rPr>
              <w:t xml:space="preserve"> </w:t>
            </w:r>
            <w:r w:rsidR="006F77F2" w:rsidRPr="00FB5B42">
              <w:rPr>
                <w:rFonts w:ascii="TH SarabunENG" w:hAnsi="TH SarabunENG" w:cs="TH SarabunENG" w:hint="cs"/>
                <w:spacing w:val="-18"/>
                <w:szCs w:val="32"/>
                <w:cs/>
              </w:rPr>
              <w:t xml:space="preserve">เมื่อวันที่ </w:t>
            </w:r>
            <w:r w:rsidR="006F77F2" w:rsidRPr="00FB5B42">
              <w:rPr>
                <w:rFonts w:ascii="TH SarabunENG" w:hAnsi="TH SarabunENG" w:cs="TH SarabunENG"/>
                <w:spacing w:val="-18"/>
                <w:szCs w:val="32"/>
              </w:rPr>
              <w:t xml:space="preserve">17 </w:t>
            </w:r>
            <w:r w:rsidR="006F77F2" w:rsidRPr="00FB5B42">
              <w:rPr>
                <w:rFonts w:ascii="TH SarabunENG" w:hAnsi="TH SarabunENG" w:cs="TH SarabunENG" w:hint="cs"/>
                <w:spacing w:val="-18"/>
                <w:szCs w:val="32"/>
                <w:cs/>
              </w:rPr>
              <w:t xml:space="preserve">มิถุนายน </w:t>
            </w:r>
            <w:r w:rsidR="006F77F2" w:rsidRPr="00FB5B42">
              <w:rPr>
                <w:rFonts w:ascii="TH SarabunENG" w:hAnsi="TH SarabunENG" w:cs="TH SarabunENG"/>
                <w:spacing w:val="-18"/>
                <w:szCs w:val="32"/>
              </w:rPr>
              <w:t>2564</w:t>
            </w:r>
            <w:r w:rsidR="00213A7F">
              <w:rPr>
                <w:rFonts w:ascii="TH SarabunENG" w:hAnsi="TH SarabunENG" w:cs="TH SarabunENG"/>
                <w:szCs w:val="32"/>
              </w:rPr>
              <w:t xml:space="preserve"> </w:t>
            </w:r>
            <w:r w:rsidR="00213A7F">
              <w:rPr>
                <w:rFonts w:ascii="TH SarabunENG" w:hAnsi="TH SarabunENG" w:cs="TH SarabunENG" w:hint="cs"/>
                <w:szCs w:val="32"/>
                <w:cs/>
              </w:rPr>
              <w:t>แล้ว และอยู่ระหว่างเสนอลงนามประกาศกระทรวงเกษตรและสหกรณ์เพื่อประกาศใช้ต่อไป</w:t>
            </w:r>
          </w:p>
        </w:tc>
      </w:tr>
      <w:tr w:rsidR="007D6DEA" w:rsidRPr="00E77636" w14:paraId="214253AF" w14:textId="77777777" w:rsidTr="006B4A20">
        <w:tc>
          <w:tcPr>
            <w:tcW w:w="3117" w:type="dxa"/>
          </w:tcPr>
          <w:p w14:paraId="1F7CBFA9" w14:textId="77777777" w:rsidR="001332D3" w:rsidRPr="00E77636" w:rsidRDefault="007D6DEA" w:rsidP="00FA4715">
            <w:pPr>
              <w:rPr>
                <w:rFonts w:ascii="TH SarabunENG" w:hAnsi="TH SarabunENG" w:cs="TH SarabunENG"/>
                <w:sz w:val="32"/>
                <w:szCs w:val="32"/>
              </w:rPr>
            </w:pPr>
            <w:r w:rsidRPr="00E77636">
              <w:rPr>
                <w:rFonts w:ascii="TH SarabunENG" w:hAnsi="TH SarabunENG" w:cs="TH SarabunENG"/>
                <w:sz w:val="32"/>
                <w:szCs w:val="32"/>
                <w:cs/>
              </w:rPr>
              <w:t xml:space="preserve">การปฏิบัติที่ดีสำหรับลานเททะลายปาล์มน้ำมัน </w:t>
            </w:r>
          </w:p>
          <w:p w14:paraId="0FD170D8" w14:textId="77777777" w:rsidR="007D6DEA" w:rsidRPr="00E77636" w:rsidRDefault="007D6DEA" w:rsidP="00FA4715">
            <w:pPr>
              <w:rPr>
                <w:rFonts w:ascii="TH SarabunENG" w:hAnsi="TH SarabunENG" w:cs="TH SarabunENG"/>
                <w:sz w:val="32"/>
                <w:szCs w:val="32"/>
                <w:cs/>
              </w:rPr>
            </w:pPr>
            <w:r w:rsidRPr="00E77636">
              <w:rPr>
                <w:rFonts w:ascii="TH SarabunENG" w:hAnsi="TH SarabunENG" w:cs="TH SarabunENG"/>
                <w:sz w:val="32"/>
                <w:szCs w:val="32"/>
                <w:cs/>
              </w:rPr>
              <w:t>(มกษ</w:t>
            </w:r>
            <w:r w:rsidR="00554361" w:rsidRPr="00E77636">
              <w:rPr>
                <w:rFonts w:ascii="TH SarabunENG" w:hAnsi="TH SarabunENG" w:cs="TH SarabunENG"/>
                <w:sz w:val="32"/>
                <w:szCs w:val="32"/>
                <w:cs/>
              </w:rPr>
              <w:t>.</w:t>
            </w:r>
            <w:r w:rsidRPr="00E77636">
              <w:rPr>
                <w:rFonts w:ascii="TH SarabunENG" w:hAnsi="TH SarabunENG" w:cs="TH SarabunENG"/>
                <w:sz w:val="32"/>
                <w:szCs w:val="32"/>
                <w:cs/>
              </w:rPr>
              <w:t xml:space="preserve"> 9037 </w:t>
            </w:r>
            <w:r w:rsidRPr="00E77636">
              <w:rPr>
                <w:rFonts w:ascii="TH SarabunENG" w:hAnsi="TH SarabunENG" w:cs="TH SarabunENG"/>
                <w:sz w:val="32"/>
                <w:szCs w:val="32"/>
              </w:rPr>
              <w:t>–</w:t>
            </w:r>
            <w:r w:rsidRPr="00E77636">
              <w:rPr>
                <w:rFonts w:ascii="TH SarabunENG" w:hAnsi="TH SarabunENG" w:cs="TH SarabunENG"/>
                <w:sz w:val="32"/>
                <w:szCs w:val="32"/>
                <w:cs/>
              </w:rPr>
              <w:t xml:space="preserve"> 2555)  </w:t>
            </w:r>
          </w:p>
        </w:tc>
        <w:tc>
          <w:tcPr>
            <w:tcW w:w="3117" w:type="dxa"/>
          </w:tcPr>
          <w:p w14:paraId="70E2B5A7" w14:textId="0B001A20" w:rsidR="007D6DEA" w:rsidRPr="00E77636" w:rsidRDefault="00B43A4F" w:rsidP="00FA4715">
            <w:pPr>
              <w:rPr>
                <w:rFonts w:ascii="TH SarabunENG" w:hAnsi="TH SarabunENG" w:cs="TH SarabunENG"/>
                <w:sz w:val="32"/>
                <w:szCs w:val="32"/>
              </w:rPr>
            </w:pPr>
            <w:r w:rsidRPr="00E77636">
              <w:rPr>
                <w:rFonts w:ascii="TH SarabunENG" w:hAnsi="TH SarabunENG" w:cs="TH SarabunENG"/>
                <w:sz w:val="32"/>
                <w:szCs w:val="32"/>
                <w:cs/>
              </w:rPr>
              <w:t>กำหนดเกณฑ์การปฏิบัติที่ดีสำหรับลานเททะลายปาล์มน้ำมัน ตั้งแต่การรับทะลายปาล์มน้ำมัน การเก็บรักษา รวมถึงกระบวนการขนส่งทะลายปาล์มน้ำมันไปยังโรงงานสกัดน้ำมัน เพื่อให้</w:t>
            </w:r>
            <w:r w:rsidR="00FB5B42">
              <w:rPr>
                <w:rFonts w:ascii="TH SarabunENG" w:hAnsi="TH SarabunENG" w:cs="TH SarabunENG" w:hint="cs"/>
                <w:sz w:val="32"/>
                <w:szCs w:val="32"/>
                <w:cs/>
              </w:rPr>
              <w:t>ได้</w:t>
            </w:r>
            <w:r w:rsidR="0069015B" w:rsidRPr="00E77636">
              <w:rPr>
                <w:rFonts w:ascii="TH SarabunENG" w:hAnsi="TH SarabunENG" w:cs="TH SarabunENG"/>
                <w:sz w:val="32"/>
                <w:szCs w:val="32"/>
                <w:cs/>
              </w:rPr>
              <w:t>ทะลายปาล์มน้ำมันที่มีคุณภาพ ปลอดภัย เหมาะแก่การใช้เป็นวัตถุดิบในโรงงานสกัดน้ำมัน ประกอบด้วยข้อกำหนด ดังนี้</w:t>
            </w:r>
          </w:p>
          <w:p w14:paraId="445FC7CC" w14:textId="77777777" w:rsidR="0069015B" w:rsidRPr="00E77636" w:rsidRDefault="0069015B" w:rsidP="00FA4715">
            <w:pPr>
              <w:pStyle w:val="ListParagraph"/>
              <w:numPr>
                <w:ilvl w:val="0"/>
                <w:numId w:val="10"/>
              </w:numPr>
              <w:ind w:left="311" w:hanging="311"/>
              <w:contextualSpacing w:val="0"/>
              <w:rPr>
                <w:rFonts w:ascii="TH SarabunENG" w:hAnsi="TH SarabunENG" w:cs="TH SarabunENG"/>
                <w:szCs w:val="32"/>
              </w:rPr>
            </w:pPr>
            <w:r w:rsidRPr="00E77636">
              <w:rPr>
                <w:rFonts w:ascii="TH SarabunENG" w:hAnsi="TH SarabunENG" w:cs="TH SarabunENG"/>
                <w:szCs w:val="32"/>
                <w:cs/>
              </w:rPr>
              <w:t>ลานเททะลายปาล์มน้ำมัน ได้แก่ ทำเลที่ตั้ง พื้นที่ปฏิบัติงาน เครื่องมือและอุปกรณ์ สิ่งอำนวยตวามสะดวก</w:t>
            </w:r>
          </w:p>
          <w:p w14:paraId="2980A7F7" w14:textId="77777777" w:rsidR="0069015B" w:rsidRPr="00E77636" w:rsidRDefault="0069015B" w:rsidP="00FA4715">
            <w:pPr>
              <w:pStyle w:val="ListParagraph"/>
              <w:numPr>
                <w:ilvl w:val="0"/>
                <w:numId w:val="10"/>
              </w:numPr>
              <w:ind w:left="311" w:hanging="311"/>
              <w:contextualSpacing w:val="0"/>
              <w:rPr>
                <w:rFonts w:ascii="TH SarabunENG" w:hAnsi="TH SarabunENG" w:cs="TH SarabunENG"/>
                <w:szCs w:val="32"/>
              </w:rPr>
            </w:pPr>
            <w:r w:rsidRPr="00E77636">
              <w:rPr>
                <w:rFonts w:ascii="TH SarabunENG" w:hAnsi="TH SarabunENG" w:cs="TH SarabunENG"/>
                <w:szCs w:val="32"/>
                <w:cs/>
              </w:rPr>
              <w:t>การควบคุมการปฏิบัติงาน</w:t>
            </w:r>
          </w:p>
          <w:p w14:paraId="47B873D0" w14:textId="77777777" w:rsidR="0069015B" w:rsidRPr="00E77636" w:rsidRDefault="0069015B" w:rsidP="00FA4715">
            <w:pPr>
              <w:pStyle w:val="ListParagraph"/>
              <w:numPr>
                <w:ilvl w:val="0"/>
                <w:numId w:val="10"/>
              </w:numPr>
              <w:ind w:left="311" w:hanging="311"/>
              <w:contextualSpacing w:val="0"/>
              <w:rPr>
                <w:rFonts w:ascii="TH SarabunENG" w:hAnsi="TH SarabunENG" w:cs="TH SarabunENG"/>
                <w:szCs w:val="32"/>
              </w:rPr>
            </w:pPr>
            <w:r w:rsidRPr="00E77636">
              <w:rPr>
                <w:rFonts w:ascii="TH SarabunENG" w:hAnsi="TH SarabunENG" w:cs="TH SarabunENG"/>
                <w:szCs w:val="32"/>
                <w:cs/>
              </w:rPr>
              <w:t>การบำรุงรักษาและการสุขาภิบาล ได้แก่ การทำความสะอาด การควบคุมสัตว์พาหะนำโรค การจัดการขยะ</w:t>
            </w:r>
          </w:p>
          <w:p w14:paraId="0A3FDE8A" w14:textId="77777777" w:rsidR="0069015B" w:rsidRPr="00E77636" w:rsidRDefault="0069015B" w:rsidP="00FA4715">
            <w:pPr>
              <w:pStyle w:val="ListParagraph"/>
              <w:numPr>
                <w:ilvl w:val="0"/>
                <w:numId w:val="10"/>
              </w:numPr>
              <w:ind w:left="311" w:hanging="311"/>
              <w:contextualSpacing w:val="0"/>
              <w:rPr>
                <w:rFonts w:ascii="TH SarabunENG" w:hAnsi="TH SarabunENG" w:cs="TH SarabunENG"/>
                <w:szCs w:val="32"/>
              </w:rPr>
            </w:pPr>
            <w:r w:rsidRPr="00E77636">
              <w:rPr>
                <w:rFonts w:ascii="TH SarabunENG" w:hAnsi="TH SarabunENG" w:cs="TH SarabunENG"/>
                <w:szCs w:val="32"/>
                <w:cs/>
              </w:rPr>
              <w:t>การเก็บรักษา</w:t>
            </w:r>
          </w:p>
          <w:p w14:paraId="4F48FDCB" w14:textId="77777777" w:rsidR="0069015B" w:rsidRPr="00E77636" w:rsidRDefault="0069015B" w:rsidP="00FA4715">
            <w:pPr>
              <w:pStyle w:val="ListParagraph"/>
              <w:numPr>
                <w:ilvl w:val="0"/>
                <w:numId w:val="10"/>
              </w:numPr>
              <w:ind w:left="311" w:hanging="311"/>
              <w:contextualSpacing w:val="0"/>
              <w:rPr>
                <w:rFonts w:ascii="TH SarabunENG" w:hAnsi="TH SarabunENG" w:cs="TH SarabunENG"/>
                <w:szCs w:val="32"/>
              </w:rPr>
            </w:pPr>
            <w:r w:rsidRPr="00E77636">
              <w:rPr>
                <w:rFonts w:ascii="TH SarabunENG" w:hAnsi="TH SarabunENG" w:cs="TH SarabunENG"/>
                <w:szCs w:val="32"/>
                <w:cs/>
              </w:rPr>
              <w:t>การขนส่ง</w:t>
            </w:r>
          </w:p>
          <w:p w14:paraId="3E3D2E49" w14:textId="77777777" w:rsidR="0069015B" w:rsidRPr="00E77636" w:rsidRDefault="0069015B" w:rsidP="00FA4715">
            <w:pPr>
              <w:pStyle w:val="ListParagraph"/>
              <w:numPr>
                <w:ilvl w:val="0"/>
                <w:numId w:val="10"/>
              </w:numPr>
              <w:ind w:left="311" w:hanging="311"/>
              <w:contextualSpacing w:val="0"/>
              <w:rPr>
                <w:rFonts w:ascii="TH SarabunENG" w:hAnsi="TH SarabunENG" w:cs="TH SarabunENG"/>
                <w:szCs w:val="32"/>
              </w:rPr>
            </w:pPr>
            <w:r w:rsidRPr="00E77636">
              <w:rPr>
                <w:rFonts w:ascii="TH SarabunENG" w:hAnsi="TH SarabunENG" w:cs="TH SarabunENG"/>
                <w:szCs w:val="32"/>
                <w:cs/>
              </w:rPr>
              <w:t>บุคลากร</w:t>
            </w:r>
          </w:p>
          <w:p w14:paraId="4C2582AE" w14:textId="77777777" w:rsidR="0069015B" w:rsidRPr="00E77636" w:rsidRDefault="0069015B" w:rsidP="00FA4715">
            <w:pPr>
              <w:pStyle w:val="ListParagraph"/>
              <w:numPr>
                <w:ilvl w:val="0"/>
                <w:numId w:val="10"/>
              </w:numPr>
              <w:ind w:left="311" w:hanging="311"/>
              <w:contextualSpacing w:val="0"/>
              <w:rPr>
                <w:rFonts w:ascii="TH SarabunENG" w:hAnsi="TH SarabunENG" w:cs="TH SarabunENG"/>
                <w:szCs w:val="32"/>
                <w:cs/>
              </w:rPr>
            </w:pPr>
            <w:r w:rsidRPr="00E77636">
              <w:rPr>
                <w:rFonts w:ascii="TH SarabunENG" w:hAnsi="TH SarabunENG" w:cs="TH SarabunENG"/>
                <w:szCs w:val="32"/>
                <w:cs/>
              </w:rPr>
              <w:t>การบันทึกข้อมูล</w:t>
            </w:r>
          </w:p>
        </w:tc>
        <w:tc>
          <w:tcPr>
            <w:tcW w:w="3117" w:type="dxa"/>
          </w:tcPr>
          <w:p w14:paraId="56133715" w14:textId="58F9BE51" w:rsidR="004250AB" w:rsidRPr="006B4A20" w:rsidRDefault="004250AB" w:rsidP="006B4A20">
            <w:pPr>
              <w:pStyle w:val="ListParagraph"/>
              <w:numPr>
                <w:ilvl w:val="0"/>
                <w:numId w:val="20"/>
              </w:numPr>
              <w:ind w:left="320" w:hanging="284"/>
              <w:rPr>
                <w:rFonts w:ascii="TH SarabunENG" w:hAnsi="TH SarabunENG" w:cs="TH SarabunENG"/>
                <w:szCs w:val="32"/>
              </w:rPr>
            </w:pPr>
            <w:r w:rsidRPr="006B4A20">
              <w:rPr>
                <w:rFonts w:ascii="TH SarabunENG" w:hAnsi="TH SarabunENG" w:cs="TH SarabunENG"/>
                <w:szCs w:val="32"/>
                <w:cs/>
              </w:rPr>
              <w:t>ประกาศใช้</w:t>
            </w:r>
            <w:r w:rsidR="00007F63" w:rsidRPr="006B4A20">
              <w:rPr>
                <w:rFonts w:ascii="TH SarabunENG" w:hAnsi="TH SarabunENG" w:cs="TH SarabunENG" w:hint="cs"/>
                <w:szCs w:val="32"/>
                <w:cs/>
              </w:rPr>
              <w:t xml:space="preserve">มาตรฐานฯ เมื่อปี </w:t>
            </w:r>
            <w:r w:rsidRPr="006B4A20">
              <w:rPr>
                <w:rFonts w:ascii="TH SarabunENG" w:hAnsi="TH SarabunENG" w:cs="TH SarabunENG"/>
                <w:szCs w:val="32"/>
                <w:cs/>
              </w:rPr>
              <w:t>2555</w:t>
            </w:r>
          </w:p>
          <w:p w14:paraId="3A3513B8" w14:textId="1EED6CD2" w:rsidR="007D6DEA" w:rsidRPr="006B4A20" w:rsidRDefault="00213A7F" w:rsidP="00213A7F">
            <w:pPr>
              <w:pStyle w:val="ListParagraph"/>
              <w:numPr>
                <w:ilvl w:val="0"/>
                <w:numId w:val="20"/>
              </w:numPr>
              <w:ind w:left="320" w:hanging="284"/>
              <w:rPr>
                <w:rFonts w:ascii="TH SarabunENG" w:hAnsi="TH SarabunENG" w:cs="TH SarabunENG"/>
                <w:szCs w:val="32"/>
                <w:cs/>
              </w:rPr>
            </w:pPr>
            <w:r>
              <w:rPr>
                <w:rFonts w:ascii="TH SarabunENG" w:hAnsi="TH SarabunENG" w:cs="TH SarabunENG" w:hint="cs"/>
                <w:szCs w:val="32"/>
                <w:cs/>
              </w:rPr>
              <w:t>ปัจจุบัน</w:t>
            </w:r>
            <w:r w:rsidR="006F77F2" w:rsidRPr="006B4A20">
              <w:rPr>
                <w:rFonts w:ascii="TH SarabunENG" w:hAnsi="TH SarabunENG" w:cs="TH SarabunENG" w:hint="cs"/>
                <w:szCs w:val="32"/>
                <w:cs/>
              </w:rPr>
              <w:t>อยู่</w:t>
            </w:r>
            <w:r>
              <w:rPr>
                <w:rFonts w:ascii="TH SarabunENG" w:hAnsi="TH SarabunENG" w:cs="TH SarabunENG" w:hint="cs"/>
                <w:szCs w:val="32"/>
                <w:cs/>
              </w:rPr>
              <w:t>ระหว่าง</w:t>
            </w:r>
            <w:r w:rsidR="006F77F2" w:rsidRPr="006B4A20">
              <w:rPr>
                <w:rFonts w:ascii="TH SarabunENG" w:hAnsi="TH SarabunENG" w:cs="TH SarabunENG" w:hint="cs"/>
                <w:szCs w:val="32"/>
                <w:cs/>
              </w:rPr>
              <w:t>การ</w:t>
            </w:r>
            <w:r>
              <w:rPr>
                <w:rFonts w:ascii="TH SarabunENG" w:hAnsi="TH SarabunENG" w:cs="TH SarabunENG" w:hint="cs"/>
                <w:szCs w:val="32"/>
                <w:cs/>
              </w:rPr>
              <w:t>พิจารณา</w:t>
            </w:r>
            <w:r w:rsidR="004250AB" w:rsidRPr="006B4A20">
              <w:rPr>
                <w:rFonts w:ascii="TH SarabunENG" w:hAnsi="TH SarabunENG" w:cs="TH SarabunENG"/>
                <w:szCs w:val="32"/>
                <w:cs/>
              </w:rPr>
              <w:t>ทบทวนมาตรฐาน</w:t>
            </w:r>
            <w:r w:rsidR="006F77F2" w:rsidRPr="006B4A20">
              <w:rPr>
                <w:rFonts w:ascii="TH SarabunENG" w:hAnsi="TH SarabunENG" w:cs="TH SarabunENG" w:hint="cs"/>
                <w:szCs w:val="32"/>
                <w:cs/>
              </w:rPr>
              <w:t xml:space="preserve">ฯ </w:t>
            </w:r>
          </w:p>
        </w:tc>
      </w:tr>
      <w:tr w:rsidR="007D6DEA" w:rsidRPr="00E77636" w14:paraId="0A945004" w14:textId="77777777" w:rsidTr="006B4A20">
        <w:tc>
          <w:tcPr>
            <w:tcW w:w="3117" w:type="dxa"/>
          </w:tcPr>
          <w:p w14:paraId="08913240" w14:textId="41F050A8" w:rsidR="007D6DEA" w:rsidRPr="00E77636" w:rsidRDefault="007D6DEA" w:rsidP="00024618">
            <w:pPr>
              <w:rPr>
                <w:rFonts w:ascii="TH SarabunENG" w:hAnsi="TH SarabunENG" w:cs="TH SarabunENG"/>
                <w:sz w:val="32"/>
                <w:szCs w:val="32"/>
                <w:cs/>
              </w:rPr>
            </w:pPr>
            <w:r w:rsidRPr="00E77636">
              <w:rPr>
                <w:rFonts w:ascii="TH SarabunENG" w:hAnsi="TH SarabunENG" w:cs="TH SarabunENG"/>
                <w:sz w:val="32"/>
                <w:szCs w:val="32"/>
                <w:cs/>
              </w:rPr>
              <w:t>หลักการผลิตปาล์มน้ำมันและน้ำมันปาล์มอย่างยั่งยืน</w:t>
            </w:r>
            <w:r w:rsidR="00024618">
              <w:rPr>
                <w:rFonts w:ascii="TH SarabunENG" w:hAnsi="TH SarabunENG" w:cs="TH SarabunENG" w:hint="cs"/>
                <w:sz w:val="32"/>
                <w:szCs w:val="32"/>
                <w:cs/>
              </w:rPr>
              <w:t xml:space="preserve"> </w:t>
            </w:r>
            <w:r w:rsidR="004250AB" w:rsidRPr="00E77636">
              <w:rPr>
                <w:rFonts w:ascii="TH SarabunENG" w:hAnsi="TH SarabunENG" w:cs="TH SarabunENG"/>
                <w:sz w:val="32"/>
                <w:szCs w:val="32"/>
                <w:cs/>
              </w:rPr>
              <w:t>(มกษ. 5909-2563</w:t>
            </w:r>
            <w:r w:rsidR="00024618">
              <w:rPr>
                <w:rFonts w:ascii="TH SarabunENG" w:hAnsi="TH SarabunENG" w:cs="TH SarabunENG" w:hint="cs"/>
                <w:sz w:val="32"/>
                <w:szCs w:val="32"/>
                <w:cs/>
              </w:rPr>
              <w:t>)</w:t>
            </w:r>
            <w:r w:rsidR="00007F63">
              <w:rPr>
                <w:rFonts w:ascii="TH SarabunENG" w:hAnsi="TH SarabunENG" w:cs="TH SarabunENG" w:hint="cs"/>
                <w:sz w:val="32"/>
                <w:szCs w:val="32"/>
                <w:cs/>
              </w:rPr>
              <w:t xml:space="preserve"> และ</w:t>
            </w:r>
            <w:r w:rsidR="00007F63" w:rsidRPr="00E77636">
              <w:rPr>
                <w:rFonts w:ascii="TH SarabunENG" w:hAnsi="TH SarabunENG" w:cs="TH SarabunENG"/>
                <w:sz w:val="32"/>
                <w:szCs w:val="32"/>
                <w:cs/>
              </w:rPr>
              <w:t>แนวปฏิบัติ</w:t>
            </w:r>
            <w:r w:rsidR="000C4B2C">
              <w:rPr>
                <w:rFonts w:ascii="TH SarabunENG" w:hAnsi="TH SarabunENG" w:cs="TH SarabunENG" w:hint="cs"/>
                <w:sz w:val="32"/>
                <w:szCs w:val="32"/>
                <w:cs/>
              </w:rPr>
              <w:t xml:space="preserve">         </w:t>
            </w:r>
            <w:r w:rsidR="00007F63" w:rsidRPr="00E77636">
              <w:rPr>
                <w:rFonts w:ascii="TH SarabunENG" w:hAnsi="TH SarabunENG" w:cs="TH SarabunENG"/>
                <w:sz w:val="32"/>
                <w:szCs w:val="32"/>
                <w:cs/>
              </w:rPr>
              <w:t>ในการใช้มาตรฐานสินค้าเกษตรหลักการผลิตปาล์มน้ำมันและน้ำมันปาล์มอย่างยั่งยืน (มกษ. 5909(</w:t>
            </w:r>
            <w:r w:rsidR="00007F63" w:rsidRPr="00E77636">
              <w:rPr>
                <w:rFonts w:ascii="TH SarabunENG" w:hAnsi="TH SarabunENG" w:cs="TH SarabunENG"/>
                <w:sz w:val="32"/>
                <w:szCs w:val="32"/>
              </w:rPr>
              <w:t>G)-</w:t>
            </w:r>
            <w:r w:rsidR="00007F63" w:rsidRPr="00E77636">
              <w:rPr>
                <w:rFonts w:ascii="TH SarabunENG" w:hAnsi="TH SarabunENG" w:cs="TH SarabunENG"/>
                <w:sz w:val="32"/>
                <w:szCs w:val="32"/>
                <w:cs/>
              </w:rPr>
              <w:t>2563)</w:t>
            </w:r>
          </w:p>
        </w:tc>
        <w:tc>
          <w:tcPr>
            <w:tcW w:w="3117" w:type="dxa"/>
          </w:tcPr>
          <w:p w14:paraId="45417447" w14:textId="7B1E5C2E" w:rsidR="007D6DEA" w:rsidRPr="00E77636" w:rsidRDefault="00F32AF9" w:rsidP="00FA4715">
            <w:pPr>
              <w:rPr>
                <w:rFonts w:ascii="TH SarabunENG" w:hAnsi="TH SarabunENG" w:cs="TH SarabunENG"/>
                <w:sz w:val="32"/>
                <w:szCs w:val="32"/>
              </w:rPr>
            </w:pPr>
            <w:r w:rsidRPr="00E77636">
              <w:rPr>
                <w:rFonts w:ascii="TH SarabunENG" w:hAnsi="TH SarabunENG" w:cs="TH SarabunENG"/>
                <w:sz w:val="32"/>
                <w:szCs w:val="32"/>
                <w:cs/>
              </w:rPr>
              <w:t>กำหนดหลักการและเกณฑ</w:t>
            </w:r>
            <w:r w:rsidR="00007F63">
              <w:rPr>
                <w:rFonts w:ascii="TH SarabunENG" w:hAnsi="TH SarabunENG" w:cs="TH SarabunENG"/>
                <w:sz w:val="32"/>
                <w:szCs w:val="32"/>
                <w:cs/>
              </w:rPr>
              <w:t>์กำหนดในการบริหารจัดการเพื่อให้</w:t>
            </w:r>
            <w:r w:rsidRPr="00E77636">
              <w:rPr>
                <w:rFonts w:ascii="TH SarabunENG" w:hAnsi="TH SarabunENG" w:cs="TH SarabunENG"/>
                <w:sz w:val="32"/>
                <w:szCs w:val="32"/>
                <w:cs/>
              </w:rPr>
              <w:t>การผลิตปาล์มน้ำมันและน้ำมันปาล์มของประเทศไทยมีความยั่งยืน โดยคำนึงถึงผลกระทบด้านเศรษฐกิจ สังคมและสิ่งแวดล้อม ประกอบด้วย</w:t>
            </w:r>
            <w:r w:rsidR="009C5CEC">
              <w:rPr>
                <w:rFonts w:ascii="TH SarabunENG" w:hAnsi="TH SarabunENG" w:cs="TH SarabunENG" w:hint="cs"/>
                <w:sz w:val="32"/>
                <w:szCs w:val="32"/>
                <w:cs/>
              </w:rPr>
              <w:t xml:space="preserve"> </w:t>
            </w:r>
            <w:r w:rsidRPr="00E77636">
              <w:rPr>
                <w:rFonts w:ascii="TH SarabunENG" w:hAnsi="TH SarabunENG" w:cs="TH SarabunENG"/>
                <w:sz w:val="32"/>
                <w:szCs w:val="32"/>
                <w:cs/>
              </w:rPr>
              <w:t>8 หลักการ ดังนี้</w:t>
            </w:r>
          </w:p>
          <w:p w14:paraId="7B169604" w14:textId="56C35BC7" w:rsidR="00F32AF9" w:rsidRPr="00E77636" w:rsidRDefault="00F32AF9" w:rsidP="00FA4715">
            <w:pPr>
              <w:pStyle w:val="ListParagraph"/>
              <w:numPr>
                <w:ilvl w:val="0"/>
                <w:numId w:val="12"/>
              </w:numPr>
              <w:ind w:left="311" w:hanging="283"/>
              <w:contextualSpacing w:val="0"/>
              <w:rPr>
                <w:rFonts w:ascii="TH SarabunENG" w:hAnsi="TH SarabunENG" w:cs="TH SarabunENG"/>
                <w:szCs w:val="32"/>
              </w:rPr>
            </w:pPr>
            <w:r w:rsidRPr="00E77636">
              <w:rPr>
                <w:rFonts w:ascii="TH SarabunENG" w:hAnsi="TH SarabunENG" w:cs="TH SarabunENG"/>
                <w:szCs w:val="32"/>
                <w:cs/>
              </w:rPr>
              <w:t>ความมุ่งมั่นให้เกิดความโปร่งใส</w:t>
            </w:r>
          </w:p>
          <w:p w14:paraId="2C860992" w14:textId="77777777" w:rsidR="00F32AF9" w:rsidRPr="00E77636" w:rsidRDefault="00F32AF9" w:rsidP="00FA4715">
            <w:pPr>
              <w:pStyle w:val="ListParagraph"/>
              <w:numPr>
                <w:ilvl w:val="0"/>
                <w:numId w:val="12"/>
              </w:numPr>
              <w:ind w:left="311" w:hanging="283"/>
              <w:contextualSpacing w:val="0"/>
              <w:rPr>
                <w:rFonts w:ascii="TH SarabunENG" w:hAnsi="TH SarabunENG" w:cs="TH SarabunENG"/>
                <w:szCs w:val="32"/>
              </w:rPr>
            </w:pPr>
            <w:r w:rsidRPr="00E77636">
              <w:rPr>
                <w:rFonts w:ascii="TH SarabunENG" w:hAnsi="TH SarabunENG" w:cs="TH SarabunENG"/>
                <w:szCs w:val="32"/>
                <w:cs/>
              </w:rPr>
              <w:lastRenderedPageBreak/>
              <w:t>การปฏิบัติตามกฎหมายและกฎระเบียบ</w:t>
            </w:r>
          </w:p>
          <w:p w14:paraId="2D29F218" w14:textId="77777777" w:rsidR="00F32AF9" w:rsidRPr="00E77636" w:rsidRDefault="00F32AF9" w:rsidP="00FA4715">
            <w:pPr>
              <w:pStyle w:val="ListParagraph"/>
              <w:numPr>
                <w:ilvl w:val="0"/>
                <w:numId w:val="12"/>
              </w:numPr>
              <w:ind w:left="311" w:hanging="283"/>
              <w:contextualSpacing w:val="0"/>
              <w:rPr>
                <w:rFonts w:ascii="TH SarabunENG" w:hAnsi="TH SarabunENG" w:cs="TH SarabunENG"/>
                <w:szCs w:val="32"/>
              </w:rPr>
            </w:pPr>
            <w:r w:rsidRPr="00E77636">
              <w:rPr>
                <w:rFonts w:ascii="TH SarabunENG" w:hAnsi="TH SarabunENG" w:cs="TH SarabunENG"/>
                <w:szCs w:val="32"/>
                <w:cs/>
              </w:rPr>
              <w:t>ความมุ่งมั่นในการทำให้เกิดความมั่นคงทางเศรษฐกิจและการเงินในระยะยาว</w:t>
            </w:r>
          </w:p>
          <w:p w14:paraId="3D394435" w14:textId="77777777" w:rsidR="00F32AF9" w:rsidRPr="00E77636" w:rsidRDefault="00F32AF9" w:rsidP="00FA4715">
            <w:pPr>
              <w:pStyle w:val="ListParagraph"/>
              <w:numPr>
                <w:ilvl w:val="0"/>
                <w:numId w:val="12"/>
              </w:numPr>
              <w:ind w:left="311" w:hanging="283"/>
              <w:contextualSpacing w:val="0"/>
              <w:rPr>
                <w:rFonts w:ascii="TH SarabunENG" w:hAnsi="TH SarabunENG" w:cs="TH SarabunENG"/>
                <w:szCs w:val="32"/>
              </w:rPr>
            </w:pPr>
            <w:r w:rsidRPr="00E77636">
              <w:rPr>
                <w:rFonts w:ascii="TH SarabunENG" w:hAnsi="TH SarabunENG" w:cs="TH SarabunENG"/>
                <w:szCs w:val="32"/>
                <w:cs/>
              </w:rPr>
              <w:t>การใช้วิธีปฏิบัติที่ดีของผู้ปลูกปาล์มน้ำมันและผู้ประกอบการโรงสกัด</w:t>
            </w:r>
          </w:p>
          <w:p w14:paraId="58FA75A7" w14:textId="77777777" w:rsidR="00F32AF9" w:rsidRPr="00E77636" w:rsidRDefault="00F32AF9" w:rsidP="00FA4715">
            <w:pPr>
              <w:pStyle w:val="ListParagraph"/>
              <w:numPr>
                <w:ilvl w:val="0"/>
                <w:numId w:val="12"/>
              </w:numPr>
              <w:ind w:left="311" w:hanging="283"/>
              <w:contextualSpacing w:val="0"/>
              <w:rPr>
                <w:rFonts w:ascii="TH SarabunENG" w:hAnsi="TH SarabunENG" w:cs="TH SarabunENG"/>
                <w:szCs w:val="32"/>
              </w:rPr>
            </w:pPr>
            <w:r w:rsidRPr="00E77636">
              <w:rPr>
                <w:rFonts w:ascii="TH SarabunENG" w:hAnsi="TH SarabunENG" w:cs="TH SarabunENG"/>
                <w:szCs w:val="32"/>
                <w:cs/>
              </w:rPr>
              <w:t>ความรับผิดชอบด้านสิ่งแวดล้อม และการอนุรักษ์ทรัพยากรธรรมชาติ และความหลากหลายทางชีวภาพ</w:t>
            </w:r>
          </w:p>
          <w:p w14:paraId="1B805DB0" w14:textId="61839991" w:rsidR="00F32AF9" w:rsidRPr="00E77636" w:rsidRDefault="00F32AF9" w:rsidP="00FA4715">
            <w:pPr>
              <w:pStyle w:val="ListParagraph"/>
              <w:numPr>
                <w:ilvl w:val="0"/>
                <w:numId w:val="12"/>
              </w:numPr>
              <w:ind w:left="311" w:hanging="283"/>
              <w:contextualSpacing w:val="0"/>
              <w:rPr>
                <w:rFonts w:ascii="TH SarabunENG" w:hAnsi="TH SarabunENG" w:cs="TH SarabunENG"/>
                <w:szCs w:val="32"/>
              </w:rPr>
            </w:pPr>
            <w:r w:rsidRPr="00E77636">
              <w:rPr>
                <w:rFonts w:ascii="TH SarabunENG" w:hAnsi="TH SarabunENG" w:cs="TH SarabunENG"/>
                <w:szCs w:val="32"/>
                <w:cs/>
              </w:rPr>
              <w:t>ความรับผิดชอบที่มีต่อพนักงาน ลูกจ้าง บุคคล ชุมชนที่ได้รับผลกระทบจาก</w:t>
            </w:r>
            <w:r w:rsidR="00007F63">
              <w:rPr>
                <w:rFonts w:ascii="TH SarabunENG" w:hAnsi="TH SarabunENG" w:cs="TH SarabunENG" w:hint="cs"/>
                <w:szCs w:val="32"/>
                <w:cs/>
              </w:rPr>
              <w:t xml:space="preserve"> </w:t>
            </w:r>
            <w:r w:rsidRPr="00E77636">
              <w:rPr>
                <w:rFonts w:ascii="TH SarabunENG" w:hAnsi="TH SarabunENG" w:cs="TH SarabunENG"/>
                <w:szCs w:val="32"/>
                <w:cs/>
              </w:rPr>
              <w:t>ผู้ปลูกปาล์มน้ำมันและผู้ประกอบการ</w:t>
            </w:r>
            <w:r w:rsidR="009C5CEC">
              <w:rPr>
                <w:rFonts w:ascii="TH SarabunENG" w:hAnsi="TH SarabunENG" w:cs="TH SarabunENG" w:hint="cs"/>
                <w:szCs w:val="32"/>
                <w:cs/>
              </w:rPr>
              <w:t xml:space="preserve">            </w:t>
            </w:r>
            <w:r w:rsidRPr="00E77636">
              <w:rPr>
                <w:rFonts w:ascii="TH SarabunENG" w:hAnsi="TH SarabunENG" w:cs="TH SarabunENG"/>
                <w:szCs w:val="32"/>
                <w:cs/>
              </w:rPr>
              <w:t>โรงสกัด</w:t>
            </w:r>
          </w:p>
          <w:p w14:paraId="2696F07F" w14:textId="77777777" w:rsidR="00F32AF9" w:rsidRPr="00E77636" w:rsidRDefault="00F32AF9" w:rsidP="00FA4715">
            <w:pPr>
              <w:pStyle w:val="ListParagraph"/>
              <w:numPr>
                <w:ilvl w:val="0"/>
                <w:numId w:val="12"/>
              </w:numPr>
              <w:ind w:left="311" w:hanging="283"/>
              <w:contextualSpacing w:val="0"/>
              <w:rPr>
                <w:rFonts w:ascii="TH SarabunENG" w:hAnsi="TH SarabunENG" w:cs="TH SarabunENG"/>
                <w:szCs w:val="32"/>
              </w:rPr>
            </w:pPr>
            <w:r w:rsidRPr="00E77636">
              <w:rPr>
                <w:rFonts w:ascii="TH SarabunENG" w:hAnsi="TH SarabunENG" w:cs="TH SarabunENG"/>
                <w:szCs w:val="32"/>
                <w:cs/>
              </w:rPr>
              <w:t>การพัฒนาการปลูกปาล์มน้ำมันในพื้นที่ใหม่อย่างมีความรับผิดชอบ</w:t>
            </w:r>
          </w:p>
          <w:p w14:paraId="0794FD86" w14:textId="77777777" w:rsidR="00F32AF9" w:rsidRPr="00E77636" w:rsidRDefault="00F32AF9" w:rsidP="00FA4715">
            <w:pPr>
              <w:pStyle w:val="ListParagraph"/>
              <w:numPr>
                <w:ilvl w:val="0"/>
                <w:numId w:val="12"/>
              </w:numPr>
              <w:ind w:left="311" w:hanging="283"/>
              <w:contextualSpacing w:val="0"/>
              <w:rPr>
                <w:rFonts w:ascii="TH SarabunENG" w:hAnsi="TH SarabunENG" w:cs="TH SarabunENG"/>
                <w:szCs w:val="32"/>
                <w:cs/>
              </w:rPr>
            </w:pPr>
            <w:r w:rsidRPr="00E77636">
              <w:rPr>
                <w:rFonts w:ascii="TH SarabunENG" w:hAnsi="TH SarabunENG" w:cs="TH SarabunENG"/>
                <w:szCs w:val="32"/>
                <w:cs/>
              </w:rPr>
              <w:t>ความมุ่งมั่นในการปรับปรุงกิจกรรมหลักอย่างต่อเนื่อง</w:t>
            </w:r>
          </w:p>
        </w:tc>
        <w:tc>
          <w:tcPr>
            <w:tcW w:w="3117" w:type="dxa"/>
          </w:tcPr>
          <w:p w14:paraId="79CEB8CB" w14:textId="4C8DF6AB" w:rsidR="006F77F2" w:rsidRPr="008A2867" w:rsidRDefault="00007F63" w:rsidP="008A2867">
            <w:pPr>
              <w:pStyle w:val="ListParagraph"/>
              <w:numPr>
                <w:ilvl w:val="0"/>
                <w:numId w:val="21"/>
              </w:numPr>
              <w:ind w:left="320" w:hanging="284"/>
              <w:rPr>
                <w:rFonts w:ascii="TH SarabunENG" w:hAnsi="TH SarabunENG" w:cs="TH SarabunENG"/>
                <w:szCs w:val="32"/>
              </w:rPr>
            </w:pPr>
            <w:r w:rsidRPr="009C5CEC">
              <w:rPr>
                <w:rFonts w:ascii="TH SarabunENG" w:hAnsi="TH SarabunENG" w:cs="TH SarabunENG"/>
                <w:szCs w:val="32"/>
                <w:cs/>
              </w:rPr>
              <w:lastRenderedPageBreak/>
              <w:t>ประกาศใช้</w:t>
            </w:r>
            <w:r w:rsidRPr="009C5CEC">
              <w:rPr>
                <w:rFonts w:ascii="TH SarabunENG" w:hAnsi="TH SarabunENG" w:cs="TH SarabunENG" w:hint="cs"/>
                <w:szCs w:val="32"/>
                <w:cs/>
              </w:rPr>
              <w:t xml:space="preserve">มาตรฐานฯ เมื่อปี </w:t>
            </w:r>
            <w:r w:rsidR="00024618" w:rsidRPr="009C5CEC">
              <w:rPr>
                <w:rFonts w:ascii="TH SarabunENG" w:hAnsi="TH SarabunENG" w:cs="TH SarabunENG"/>
                <w:szCs w:val="32"/>
                <w:cs/>
              </w:rPr>
              <w:t>25</w:t>
            </w:r>
            <w:r w:rsidR="00024618" w:rsidRPr="009C5CEC">
              <w:rPr>
                <w:rFonts w:ascii="TH SarabunENG" w:hAnsi="TH SarabunENG" w:cs="TH SarabunENG" w:hint="cs"/>
                <w:szCs w:val="32"/>
                <w:cs/>
              </w:rPr>
              <w:t>63</w:t>
            </w:r>
            <w:r w:rsidR="006F77F2" w:rsidRPr="009C5CEC">
              <w:rPr>
                <w:rFonts w:ascii="TH SarabunENG" w:hAnsi="TH SarabunENG" w:cs="TH SarabunENG" w:hint="cs"/>
                <w:szCs w:val="32"/>
                <w:cs/>
              </w:rPr>
              <w:t xml:space="preserve"> และ</w:t>
            </w:r>
            <w:r w:rsidR="00213A7F">
              <w:rPr>
                <w:rFonts w:ascii="TH SarabunENG" w:hAnsi="TH SarabunENG" w:cs="TH SarabunENG" w:hint="cs"/>
                <w:szCs w:val="32"/>
                <w:cs/>
              </w:rPr>
              <w:t>มีแผนจะ</w:t>
            </w:r>
            <w:r w:rsidR="006F77F2" w:rsidRPr="009C5CEC">
              <w:rPr>
                <w:rFonts w:ascii="TH SarabunENG" w:hAnsi="TH SarabunENG" w:cs="TH SarabunENG" w:hint="cs"/>
                <w:szCs w:val="32"/>
                <w:cs/>
              </w:rPr>
              <w:t>ทบทวนมาตรฐาน</w:t>
            </w:r>
            <w:r w:rsidR="00213A7F">
              <w:rPr>
                <w:rFonts w:ascii="TH SarabunENG" w:hAnsi="TH SarabunENG" w:cs="TH SarabunENG" w:hint="cs"/>
                <w:szCs w:val="32"/>
                <w:cs/>
              </w:rPr>
              <w:t>ให้สอดคล้องกับ</w:t>
            </w:r>
            <w:r w:rsidR="00213A7F" w:rsidRPr="00FB5B42">
              <w:rPr>
                <w:rFonts w:ascii="TH SarabunENG" w:hAnsi="TH SarabunENG" w:cs="TH SarabunENG" w:hint="cs"/>
                <w:spacing w:val="-20"/>
                <w:szCs w:val="32"/>
                <w:cs/>
              </w:rPr>
              <w:t xml:space="preserve">มาตรฐาน </w:t>
            </w:r>
            <w:r w:rsidR="00213A7F" w:rsidRPr="00FB5B42">
              <w:rPr>
                <w:rFonts w:ascii="TH SarabunENG" w:hAnsi="TH SarabunENG" w:cs="TH SarabunENG"/>
                <w:spacing w:val="-20"/>
                <w:szCs w:val="32"/>
              </w:rPr>
              <w:t xml:space="preserve">RSPO </w:t>
            </w:r>
            <w:r w:rsidR="00213A7F" w:rsidRPr="00FB5B42">
              <w:rPr>
                <w:rFonts w:ascii="TH SarabunENG" w:hAnsi="TH SarabunENG" w:cs="TH SarabunENG" w:hint="cs"/>
                <w:spacing w:val="-20"/>
                <w:szCs w:val="32"/>
                <w:cs/>
              </w:rPr>
              <w:t>ฉบ</w:t>
            </w:r>
            <w:r w:rsidR="00FB5B42" w:rsidRPr="00FB5B42">
              <w:rPr>
                <w:rFonts w:ascii="TH SarabunENG" w:hAnsi="TH SarabunENG" w:cs="TH SarabunENG" w:hint="cs"/>
                <w:spacing w:val="-20"/>
                <w:szCs w:val="32"/>
                <w:cs/>
              </w:rPr>
              <w:t>ั</w:t>
            </w:r>
            <w:r w:rsidR="00213A7F" w:rsidRPr="008A2867">
              <w:rPr>
                <w:rFonts w:ascii="TH SarabunENG" w:hAnsi="TH SarabunENG" w:cs="TH SarabunENG" w:hint="cs"/>
                <w:spacing w:val="-20"/>
                <w:szCs w:val="32"/>
                <w:cs/>
              </w:rPr>
              <w:t>บปี</w:t>
            </w:r>
            <w:r w:rsidR="00FB5B42" w:rsidRPr="008A2867">
              <w:rPr>
                <w:rFonts w:ascii="TH SarabunENG" w:hAnsi="TH SarabunENG" w:cs="TH SarabunENG" w:hint="cs"/>
                <w:spacing w:val="-20"/>
                <w:szCs w:val="32"/>
                <w:cs/>
              </w:rPr>
              <w:t xml:space="preserve"> ในปี</w:t>
            </w:r>
            <w:r w:rsidR="00213A7F" w:rsidRPr="008A2867">
              <w:rPr>
                <w:rFonts w:ascii="TH SarabunENG" w:hAnsi="TH SarabunENG" w:cs="TH SarabunENG" w:hint="cs"/>
                <w:spacing w:val="-20"/>
                <w:szCs w:val="32"/>
                <w:cs/>
              </w:rPr>
              <w:t xml:space="preserve"> </w:t>
            </w:r>
            <w:r w:rsidR="006F77F2" w:rsidRPr="008A2867">
              <w:rPr>
                <w:rFonts w:ascii="TH SarabunENG" w:hAnsi="TH SarabunENG" w:cs="TH SarabunENG"/>
                <w:spacing w:val="-20"/>
                <w:szCs w:val="32"/>
              </w:rPr>
              <w:t>2565</w:t>
            </w:r>
          </w:p>
        </w:tc>
      </w:tr>
    </w:tbl>
    <w:p w14:paraId="76CE5E20" w14:textId="77777777" w:rsidR="00CF6AEE" w:rsidRPr="00E77636" w:rsidRDefault="00CF6AEE" w:rsidP="00FA4715">
      <w:pPr>
        <w:tabs>
          <w:tab w:val="left" w:pos="1701"/>
        </w:tabs>
        <w:spacing w:line="240" w:lineRule="auto"/>
        <w:jc w:val="thaiDistribute"/>
        <w:rPr>
          <w:rFonts w:ascii="TH SarabunENG" w:hAnsi="TH SarabunENG" w:cs="TH SarabunENG"/>
          <w:b/>
          <w:bCs/>
          <w:sz w:val="32"/>
          <w:szCs w:val="32"/>
        </w:rPr>
      </w:pPr>
    </w:p>
    <w:sectPr w:rsidR="00CF6AEE" w:rsidRPr="00E77636" w:rsidSect="007407C7">
      <w:headerReference w:type="default" r:id="rId8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498FA" w14:textId="77777777" w:rsidR="004C3156" w:rsidRDefault="004C3156" w:rsidP="00546AAB">
      <w:pPr>
        <w:spacing w:after="0" w:line="240" w:lineRule="auto"/>
      </w:pPr>
      <w:r>
        <w:separator/>
      </w:r>
    </w:p>
  </w:endnote>
  <w:endnote w:type="continuationSeparator" w:id="0">
    <w:p w14:paraId="621D3511" w14:textId="77777777" w:rsidR="004C3156" w:rsidRDefault="004C3156" w:rsidP="00546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ENG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8CDB8" w14:textId="77777777" w:rsidR="004C3156" w:rsidRDefault="004C3156" w:rsidP="00546AAB">
      <w:pPr>
        <w:spacing w:after="0" w:line="240" w:lineRule="auto"/>
      </w:pPr>
      <w:r>
        <w:separator/>
      </w:r>
    </w:p>
  </w:footnote>
  <w:footnote w:type="continuationSeparator" w:id="0">
    <w:p w14:paraId="204A9BDD" w14:textId="77777777" w:rsidR="004C3156" w:rsidRDefault="004C3156" w:rsidP="00546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1034999"/>
      <w:docPartObj>
        <w:docPartGallery w:val="Page Numbers (Top of Page)"/>
        <w:docPartUnique/>
      </w:docPartObj>
    </w:sdtPr>
    <w:sdtEndPr>
      <w:rPr>
        <w:rFonts w:ascii="TH SarabunENG" w:hAnsi="TH SarabunENG" w:cs="TH SarabunENG"/>
        <w:noProof/>
      </w:rPr>
    </w:sdtEndPr>
    <w:sdtContent>
      <w:p w14:paraId="3AA52657" w14:textId="77777777" w:rsidR="00546AAB" w:rsidRPr="00361207" w:rsidRDefault="00546AAB">
        <w:pPr>
          <w:pStyle w:val="Header"/>
          <w:jc w:val="right"/>
          <w:rPr>
            <w:rFonts w:ascii="TH SarabunENG" w:hAnsi="TH SarabunENG" w:cs="TH SarabunENG"/>
          </w:rPr>
        </w:pPr>
        <w:r w:rsidRPr="00361207">
          <w:rPr>
            <w:rFonts w:ascii="TH SarabunENG" w:hAnsi="TH SarabunENG" w:cs="TH SarabunENG"/>
            <w:sz w:val="32"/>
            <w:szCs w:val="32"/>
          </w:rPr>
          <w:fldChar w:fldCharType="begin"/>
        </w:r>
        <w:r w:rsidRPr="00361207">
          <w:rPr>
            <w:rFonts w:ascii="TH SarabunENG" w:hAnsi="TH SarabunENG" w:cs="TH SarabunENG"/>
            <w:sz w:val="32"/>
            <w:szCs w:val="32"/>
          </w:rPr>
          <w:instrText xml:space="preserve"> PAGE   \* MERGEFORMAT </w:instrText>
        </w:r>
        <w:r w:rsidRPr="00361207">
          <w:rPr>
            <w:rFonts w:ascii="TH SarabunENG" w:hAnsi="TH SarabunENG" w:cs="TH SarabunENG"/>
            <w:sz w:val="32"/>
            <w:szCs w:val="32"/>
          </w:rPr>
          <w:fldChar w:fldCharType="separate"/>
        </w:r>
        <w:r w:rsidR="008A2867">
          <w:rPr>
            <w:rFonts w:ascii="TH SarabunENG" w:hAnsi="TH SarabunENG" w:cs="TH SarabunENG"/>
            <w:noProof/>
            <w:sz w:val="32"/>
            <w:szCs w:val="32"/>
          </w:rPr>
          <w:t>3</w:t>
        </w:r>
        <w:r w:rsidRPr="00361207">
          <w:rPr>
            <w:rFonts w:ascii="TH SarabunENG" w:hAnsi="TH SarabunENG" w:cs="TH SarabunENG"/>
            <w:noProof/>
            <w:sz w:val="32"/>
            <w:szCs w:val="32"/>
          </w:rPr>
          <w:fldChar w:fldCharType="end"/>
        </w:r>
      </w:p>
    </w:sdtContent>
  </w:sdt>
  <w:p w14:paraId="6CBCAE25" w14:textId="77777777" w:rsidR="00546AAB" w:rsidRDefault="00546A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2BB3"/>
    <w:multiLevelType w:val="hybridMultilevel"/>
    <w:tmpl w:val="3AECE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05479"/>
    <w:multiLevelType w:val="hybridMultilevel"/>
    <w:tmpl w:val="BECC4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C3338"/>
    <w:multiLevelType w:val="hybridMultilevel"/>
    <w:tmpl w:val="BC521462"/>
    <w:lvl w:ilvl="0" w:tplc="361C415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21FC6AEF"/>
    <w:multiLevelType w:val="hybridMultilevel"/>
    <w:tmpl w:val="284C3EBE"/>
    <w:lvl w:ilvl="0" w:tplc="67BCEE0E">
      <w:start w:val="3"/>
      <w:numFmt w:val="decimal"/>
      <w:lvlText w:val="%1."/>
      <w:lvlJc w:val="left"/>
      <w:pPr>
        <w:ind w:left="100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2375A1F"/>
    <w:multiLevelType w:val="hybridMultilevel"/>
    <w:tmpl w:val="358812A2"/>
    <w:lvl w:ilvl="0" w:tplc="6EF2DB6E">
      <w:start w:val="1"/>
      <w:numFmt w:val="bullet"/>
      <w:lvlText w:val="-"/>
      <w:lvlJc w:val="left"/>
      <w:pPr>
        <w:ind w:left="720" w:hanging="360"/>
      </w:pPr>
      <w:rPr>
        <w:rFonts w:ascii="TH SarabunENG" w:eastAsia="MS Mincho" w:hAnsi="TH SarabunENG" w:cs="TH SarabunE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255D2"/>
    <w:multiLevelType w:val="hybridMultilevel"/>
    <w:tmpl w:val="5B9E2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4260D"/>
    <w:multiLevelType w:val="hybridMultilevel"/>
    <w:tmpl w:val="9F52BB84"/>
    <w:lvl w:ilvl="0" w:tplc="8BEA1E6C">
      <w:start w:val="2"/>
      <w:numFmt w:val="decimal"/>
      <w:lvlText w:val="%1)"/>
      <w:lvlJc w:val="left"/>
      <w:pPr>
        <w:ind w:left="205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7" w15:restartNumberingAfterBreak="0">
    <w:nsid w:val="291C6358"/>
    <w:multiLevelType w:val="hybridMultilevel"/>
    <w:tmpl w:val="751C2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1562F"/>
    <w:multiLevelType w:val="hybridMultilevel"/>
    <w:tmpl w:val="30AC9EB0"/>
    <w:lvl w:ilvl="0" w:tplc="6EF2DB6E">
      <w:start w:val="1"/>
      <w:numFmt w:val="bullet"/>
      <w:lvlText w:val="-"/>
      <w:lvlJc w:val="left"/>
      <w:pPr>
        <w:ind w:left="720" w:hanging="360"/>
      </w:pPr>
      <w:rPr>
        <w:rFonts w:ascii="TH SarabunENG" w:eastAsia="MS Mincho" w:hAnsi="TH SarabunENG" w:cs="TH SarabunE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C1D42"/>
    <w:multiLevelType w:val="hybridMultilevel"/>
    <w:tmpl w:val="3AECE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F3155"/>
    <w:multiLevelType w:val="hybridMultilevel"/>
    <w:tmpl w:val="AC34DD88"/>
    <w:lvl w:ilvl="0" w:tplc="3BA0F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629C2"/>
    <w:multiLevelType w:val="hybridMultilevel"/>
    <w:tmpl w:val="86D04C4E"/>
    <w:lvl w:ilvl="0" w:tplc="6EF2DB6E">
      <w:start w:val="1"/>
      <w:numFmt w:val="bullet"/>
      <w:lvlText w:val="-"/>
      <w:lvlJc w:val="left"/>
      <w:pPr>
        <w:ind w:left="720" w:hanging="360"/>
      </w:pPr>
      <w:rPr>
        <w:rFonts w:ascii="TH SarabunENG" w:eastAsia="MS Mincho" w:hAnsi="TH SarabunENG" w:cs="TH SarabunE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24E27"/>
    <w:multiLevelType w:val="hybridMultilevel"/>
    <w:tmpl w:val="CA083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863BF"/>
    <w:multiLevelType w:val="hybridMultilevel"/>
    <w:tmpl w:val="2EB66028"/>
    <w:lvl w:ilvl="0" w:tplc="EFD8F03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347E3"/>
    <w:multiLevelType w:val="hybridMultilevel"/>
    <w:tmpl w:val="AD540C26"/>
    <w:lvl w:ilvl="0" w:tplc="953A58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6BB0CEF"/>
    <w:multiLevelType w:val="hybridMultilevel"/>
    <w:tmpl w:val="84226EC8"/>
    <w:lvl w:ilvl="0" w:tplc="D96EDF20">
      <w:start w:val="1"/>
      <w:numFmt w:val="decimal"/>
      <w:lvlText w:val="(%1)"/>
      <w:lvlJc w:val="left"/>
      <w:pPr>
        <w:ind w:left="20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6" w15:restartNumberingAfterBreak="0">
    <w:nsid w:val="583419DC"/>
    <w:multiLevelType w:val="hybridMultilevel"/>
    <w:tmpl w:val="AFB08262"/>
    <w:lvl w:ilvl="0" w:tplc="6EF2DB6E">
      <w:start w:val="1"/>
      <w:numFmt w:val="bullet"/>
      <w:lvlText w:val="-"/>
      <w:lvlJc w:val="left"/>
      <w:pPr>
        <w:ind w:left="2520" w:hanging="360"/>
      </w:pPr>
      <w:rPr>
        <w:rFonts w:ascii="TH SarabunENG" w:eastAsia="MS Mincho" w:hAnsi="TH SarabunENG" w:cs="TH SarabunENG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58BE48EE"/>
    <w:multiLevelType w:val="hybridMultilevel"/>
    <w:tmpl w:val="4BE86C96"/>
    <w:lvl w:ilvl="0" w:tplc="6EF2DB6E">
      <w:start w:val="1"/>
      <w:numFmt w:val="bullet"/>
      <w:lvlText w:val="-"/>
      <w:lvlJc w:val="left"/>
      <w:pPr>
        <w:ind w:left="720" w:hanging="360"/>
      </w:pPr>
      <w:rPr>
        <w:rFonts w:ascii="TH SarabunENG" w:eastAsia="MS Mincho" w:hAnsi="TH SarabunENG" w:cs="TH SarabunE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1D4EA3"/>
    <w:multiLevelType w:val="hybridMultilevel"/>
    <w:tmpl w:val="0E3A1CA4"/>
    <w:lvl w:ilvl="0" w:tplc="CE94A93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6A0E37"/>
    <w:multiLevelType w:val="hybridMultilevel"/>
    <w:tmpl w:val="11B6F292"/>
    <w:lvl w:ilvl="0" w:tplc="873EB52C">
      <w:numFmt w:val="bullet"/>
      <w:lvlText w:val="-"/>
      <w:lvlJc w:val="left"/>
      <w:pPr>
        <w:ind w:left="720" w:hanging="360"/>
      </w:pPr>
      <w:rPr>
        <w:rFonts w:ascii="TH SarabunENG" w:eastAsiaTheme="minorHAnsi" w:hAnsi="TH SarabunENG" w:cs="TH SarabunE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764867"/>
    <w:multiLevelType w:val="hybridMultilevel"/>
    <w:tmpl w:val="4A507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3"/>
  </w:num>
  <w:num w:numId="5">
    <w:abstractNumId w:val="18"/>
  </w:num>
  <w:num w:numId="6">
    <w:abstractNumId w:val="20"/>
  </w:num>
  <w:num w:numId="7">
    <w:abstractNumId w:val="5"/>
  </w:num>
  <w:num w:numId="8">
    <w:abstractNumId w:val="1"/>
  </w:num>
  <w:num w:numId="9">
    <w:abstractNumId w:val="13"/>
  </w:num>
  <w:num w:numId="10">
    <w:abstractNumId w:val="7"/>
  </w:num>
  <w:num w:numId="11">
    <w:abstractNumId w:val="12"/>
  </w:num>
  <w:num w:numId="12">
    <w:abstractNumId w:val="9"/>
  </w:num>
  <w:num w:numId="13">
    <w:abstractNumId w:val="0"/>
  </w:num>
  <w:num w:numId="14">
    <w:abstractNumId w:val="10"/>
  </w:num>
  <w:num w:numId="15">
    <w:abstractNumId w:val="2"/>
  </w:num>
  <w:num w:numId="16">
    <w:abstractNumId w:val="6"/>
  </w:num>
  <w:num w:numId="17">
    <w:abstractNumId w:val="8"/>
  </w:num>
  <w:num w:numId="18">
    <w:abstractNumId w:val="19"/>
  </w:num>
  <w:num w:numId="19">
    <w:abstractNumId w:val="4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204"/>
    <w:rsid w:val="00007F63"/>
    <w:rsid w:val="00024618"/>
    <w:rsid w:val="000342A9"/>
    <w:rsid w:val="00042738"/>
    <w:rsid w:val="00087F6B"/>
    <w:rsid w:val="000B75AF"/>
    <w:rsid w:val="000C4B2C"/>
    <w:rsid w:val="000E7787"/>
    <w:rsid w:val="00120AA2"/>
    <w:rsid w:val="001332D3"/>
    <w:rsid w:val="0014235D"/>
    <w:rsid w:val="0014325C"/>
    <w:rsid w:val="0016734F"/>
    <w:rsid w:val="0017209D"/>
    <w:rsid w:val="001963FD"/>
    <w:rsid w:val="001F4204"/>
    <w:rsid w:val="00213A7F"/>
    <w:rsid w:val="00221A62"/>
    <w:rsid w:val="00232BC9"/>
    <w:rsid w:val="00244517"/>
    <w:rsid w:val="00247C8E"/>
    <w:rsid w:val="00361207"/>
    <w:rsid w:val="003E6002"/>
    <w:rsid w:val="003E64EA"/>
    <w:rsid w:val="004250AB"/>
    <w:rsid w:val="0049142F"/>
    <w:rsid w:val="004979AA"/>
    <w:rsid w:val="004B394A"/>
    <w:rsid w:val="004C3156"/>
    <w:rsid w:val="004D7CF2"/>
    <w:rsid w:val="004F5D87"/>
    <w:rsid w:val="004F6191"/>
    <w:rsid w:val="00546AAB"/>
    <w:rsid w:val="00554361"/>
    <w:rsid w:val="005729E2"/>
    <w:rsid w:val="00586FA2"/>
    <w:rsid w:val="0059751E"/>
    <w:rsid w:val="005A5790"/>
    <w:rsid w:val="005B0C52"/>
    <w:rsid w:val="005B4568"/>
    <w:rsid w:val="005C5EF4"/>
    <w:rsid w:val="005F1A0B"/>
    <w:rsid w:val="005F33B2"/>
    <w:rsid w:val="00600EE1"/>
    <w:rsid w:val="006115FC"/>
    <w:rsid w:val="00641B3A"/>
    <w:rsid w:val="00672AF2"/>
    <w:rsid w:val="0069015B"/>
    <w:rsid w:val="006909E8"/>
    <w:rsid w:val="006B4A20"/>
    <w:rsid w:val="006F2B61"/>
    <w:rsid w:val="006F77F2"/>
    <w:rsid w:val="00717FB1"/>
    <w:rsid w:val="00723429"/>
    <w:rsid w:val="007407C7"/>
    <w:rsid w:val="007442A5"/>
    <w:rsid w:val="00750DDC"/>
    <w:rsid w:val="007B5880"/>
    <w:rsid w:val="007D638F"/>
    <w:rsid w:val="007D6DEA"/>
    <w:rsid w:val="008430F8"/>
    <w:rsid w:val="00843D68"/>
    <w:rsid w:val="008A060B"/>
    <w:rsid w:val="008A2867"/>
    <w:rsid w:val="008B1415"/>
    <w:rsid w:val="008F12AF"/>
    <w:rsid w:val="008F4658"/>
    <w:rsid w:val="008F4C1B"/>
    <w:rsid w:val="00942550"/>
    <w:rsid w:val="00995E2A"/>
    <w:rsid w:val="009C5CEC"/>
    <w:rsid w:val="009D3A00"/>
    <w:rsid w:val="00A224D7"/>
    <w:rsid w:val="00A40D2A"/>
    <w:rsid w:val="00A81EA6"/>
    <w:rsid w:val="00A82F2F"/>
    <w:rsid w:val="00AD114B"/>
    <w:rsid w:val="00B1274E"/>
    <w:rsid w:val="00B17974"/>
    <w:rsid w:val="00B24C82"/>
    <w:rsid w:val="00B327F9"/>
    <w:rsid w:val="00B43A4F"/>
    <w:rsid w:val="00B45F60"/>
    <w:rsid w:val="00BC40D8"/>
    <w:rsid w:val="00BF1021"/>
    <w:rsid w:val="00BF4CAC"/>
    <w:rsid w:val="00C809CF"/>
    <w:rsid w:val="00CB570C"/>
    <w:rsid w:val="00CB779A"/>
    <w:rsid w:val="00CD300B"/>
    <w:rsid w:val="00CE5F5A"/>
    <w:rsid w:val="00CF6AEE"/>
    <w:rsid w:val="00D36308"/>
    <w:rsid w:val="00DA542E"/>
    <w:rsid w:val="00DB6A90"/>
    <w:rsid w:val="00DC53C9"/>
    <w:rsid w:val="00DC6307"/>
    <w:rsid w:val="00DD3CEC"/>
    <w:rsid w:val="00DE64BB"/>
    <w:rsid w:val="00E77636"/>
    <w:rsid w:val="00EB2849"/>
    <w:rsid w:val="00ED2C6C"/>
    <w:rsid w:val="00F32AF9"/>
    <w:rsid w:val="00FA3E19"/>
    <w:rsid w:val="00FA4715"/>
    <w:rsid w:val="00FB5B42"/>
    <w:rsid w:val="00FD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DDA51"/>
  <w15:docId w15:val="{FEECC79A-B696-4448-AE22-DEAAF9089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204"/>
    <w:pPr>
      <w:spacing w:after="0" w:line="240" w:lineRule="auto"/>
      <w:ind w:left="720"/>
      <w:contextualSpacing/>
    </w:pPr>
    <w:rPr>
      <w:rFonts w:ascii="EucrosiaUPC" w:eastAsia="MS Mincho" w:hAnsi="EucrosiaUPC" w:cs="Angsana New"/>
      <w:sz w:val="32"/>
      <w:szCs w:val="40"/>
    </w:rPr>
  </w:style>
  <w:style w:type="table" w:styleId="TableGrid">
    <w:name w:val="Table Grid"/>
    <w:basedOn w:val="TableNormal"/>
    <w:uiPriority w:val="39"/>
    <w:rsid w:val="001F4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6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AAB"/>
  </w:style>
  <w:style w:type="paragraph" w:styleId="Footer">
    <w:name w:val="footer"/>
    <w:basedOn w:val="Normal"/>
    <w:link w:val="FooterChar"/>
    <w:uiPriority w:val="99"/>
    <w:unhideWhenUsed/>
    <w:rsid w:val="00546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AAB"/>
  </w:style>
  <w:style w:type="paragraph" w:styleId="BalloonText">
    <w:name w:val="Balloon Text"/>
    <w:basedOn w:val="Normal"/>
    <w:link w:val="BalloonTextChar"/>
    <w:uiPriority w:val="99"/>
    <w:semiHidden/>
    <w:unhideWhenUsed/>
    <w:rsid w:val="00DE64B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4B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E1C91-DE9E-4D72-A9E5-D04F03FA5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5FSPLN2-PC</dc:creator>
  <cp:keywords/>
  <dc:description/>
  <cp:lastModifiedBy>Thailand</cp:lastModifiedBy>
  <cp:revision>2</cp:revision>
  <cp:lastPrinted>2021-06-25T03:44:00Z</cp:lastPrinted>
  <dcterms:created xsi:type="dcterms:W3CDTF">2021-06-25T09:34:00Z</dcterms:created>
  <dcterms:modified xsi:type="dcterms:W3CDTF">2021-06-25T09:34:00Z</dcterms:modified>
</cp:coreProperties>
</file>